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80A12" w:rsidRPr="00E80A12" w:rsidRDefault="00087C64" w:rsidP="00E80A12">
      <w:pPr>
        <w:pStyle w:val="1"/>
        <w:spacing w:before="0" w:after="0"/>
        <w:jc w:val="both"/>
      </w:pPr>
      <w:r w:rsidRPr="00BB62C7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</w:p>
    <w:p w:rsidR="008E2536" w:rsidRDefault="008E2536" w:rsidP="008E2536">
      <w:pPr>
        <w:ind w:left="4536"/>
        <w:jc w:val="right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8E2536" w:rsidRPr="00A9116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ПРИЛОЖЕНИЕ</w:t>
      </w:r>
    </w:p>
    <w:p w:rsidR="008E2536" w:rsidRPr="00A9116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8E2536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к постановлению администрации</w:t>
      </w:r>
    </w:p>
    <w:p w:rsidR="00E80A1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Стародеревянковского </w:t>
      </w:r>
    </w:p>
    <w:p w:rsidR="008E2536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сельского поселения</w:t>
      </w:r>
    </w:p>
    <w:p w:rsidR="008E2536" w:rsidRPr="00A9116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Каневского района</w:t>
      </w:r>
    </w:p>
    <w:p w:rsidR="008E2536" w:rsidRPr="009D0C69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D80705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от </w:t>
      </w:r>
      <w:r w:rsidR="004813B7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22.11.2023</w:t>
      </w:r>
      <w:r w:rsidR="001606DF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 </w:t>
      </w:r>
      <w:r w:rsidRPr="00D80705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№</w:t>
      </w:r>
      <w:r w:rsidR="004813B7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 363</w:t>
      </w:r>
    </w:p>
    <w:p w:rsidR="008E2536" w:rsidRDefault="008E2536" w:rsidP="008E2536">
      <w:pPr>
        <w:ind w:left="4536"/>
        <w:jc w:val="right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F1094E" w:rsidRDefault="00F1094E" w:rsidP="008E2536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9420C1" w:rsidRDefault="009420C1" w:rsidP="009420C1">
      <w:pPr>
        <w:jc w:val="center"/>
      </w:pPr>
      <w:r>
        <w:rPr>
          <w:sz w:val="28"/>
          <w:szCs w:val="28"/>
        </w:rPr>
        <w:t>МУНИЦИПАЛЬНАЯ ПРОГРАММА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Формирование комфортной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на 2018-2024 годы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color w:val="000000"/>
          <w:sz w:val="28"/>
        </w:rPr>
        <w:t>Стародеревянковского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>Каневского района»</w:t>
      </w:r>
    </w:p>
    <w:p w:rsidR="00D82F00" w:rsidRDefault="00D82F00" w:rsidP="009420C1">
      <w:pPr>
        <w:rPr>
          <w:sz w:val="28"/>
          <w:szCs w:val="28"/>
        </w:rPr>
      </w:pPr>
    </w:p>
    <w:p w:rsidR="009420C1" w:rsidRDefault="009420C1" w:rsidP="009420C1">
      <w:pPr>
        <w:jc w:val="center"/>
      </w:pPr>
      <w:r>
        <w:rPr>
          <w:sz w:val="28"/>
          <w:szCs w:val="28"/>
        </w:rPr>
        <w:t>ПАСПОРТ МУНИЦИПАЛЬНОЙ ПРОГРАММЫ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bCs/>
          <w:sz w:val="28"/>
          <w:szCs w:val="28"/>
        </w:rPr>
        <w:t>Формирование комфортной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на 2018-2024 годы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color w:val="000000"/>
          <w:sz w:val="28"/>
        </w:rPr>
        <w:t>Стародеревянковского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9420C1" w:rsidRDefault="009420C1" w:rsidP="009420C1">
      <w:pPr>
        <w:jc w:val="center"/>
      </w:pPr>
      <w:r>
        <w:rPr>
          <w:sz w:val="28"/>
          <w:szCs w:val="28"/>
        </w:rPr>
        <w:t>Каневского района</w:t>
      </w:r>
    </w:p>
    <w:p w:rsidR="009420C1" w:rsidRDefault="009420C1" w:rsidP="009420C1">
      <w:pPr>
        <w:jc w:val="center"/>
        <w:rPr>
          <w:sz w:val="26"/>
          <w:szCs w:val="26"/>
        </w:rPr>
      </w:pPr>
    </w:p>
    <w:p w:rsidR="00F1094E" w:rsidRDefault="00F1094E" w:rsidP="009420C1">
      <w:pPr>
        <w:jc w:val="center"/>
        <w:rPr>
          <w:sz w:val="26"/>
          <w:szCs w:val="26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4927"/>
        <w:gridCol w:w="4947"/>
      </w:tblGrid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Администрация </w:t>
            </w:r>
            <w:r>
              <w:rPr>
                <w:color w:val="000000"/>
                <w:sz w:val="28"/>
              </w:rPr>
              <w:t>Стародеревянковского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</w:t>
            </w:r>
          </w:p>
          <w:p w:rsidR="009420C1" w:rsidRDefault="009420C1" w:rsidP="00205728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</w:tc>
      </w:tr>
      <w:tr w:rsidR="009420C1" w:rsidTr="00205728">
        <w:trPr>
          <w:trHeight w:val="474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не предусмотрены</w:t>
            </w:r>
          </w:p>
        </w:tc>
      </w:tr>
      <w:tr w:rsidR="009420C1" w:rsidTr="00205728">
        <w:trPr>
          <w:trHeight w:val="1198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D0D0D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D0D0D"/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</w:rPr>
              <w:t>Стародеревянковского</w:t>
            </w:r>
            <w:r>
              <w:rPr>
                <w:color w:val="0D0D0D"/>
                <w:sz w:val="28"/>
                <w:szCs w:val="28"/>
              </w:rPr>
              <w:t xml:space="preserve"> сельского поселения Каневского района</w:t>
            </w:r>
          </w:p>
        </w:tc>
      </w:tr>
      <w:tr w:rsidR="009420C1" w:rsidTr="00205728">
        <w:trPr>
          <w:trHeight w:val="780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9420C1" w:rsidTr="00205728">
        <w:trPr>
          <w:trHeight w:val="706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9420C1" w:rsidTr="00205728">
        <w:trPr>
          <w:trHeight w:val="706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Повышение качества и комфорта городской среды на т</w:t>
            </w:r>
            <w:r>
              <w:rPr>
                <w:bCs/>
                <w:sz w:val="28"/>
                <w:szCs w:val="28"/>
                <w:lang w:eastAsia="ru-RU"/>
              </w:rPr>
              <w:t xml:space="preserve">ерритории  Стародеревянковского сельского поселения Каневского района. </w:t>
            </w:r>
          </w:p>
          <w:p w:rsidR="009420C1" w:rsidRDefault="009420C1" w:rsidP="00205728">
            <w:pPr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D953BE" w:rsidP="00205728">
            <w:pPr>
              <w:snapToGrid w:val="0"/>
              <w:rPr>
                <w:sz w:val="28"/>
                <w:szCs w:val="28"/>
              </w:rPr>
            </w:pPr>
            <w:r w:rsidRPr="00D953BE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0;margin-top:3.45pt;width:233.8pt;height:120.6pt;z-index:251657728;mso-wrap-distance-left:0;mso-position-horizontal-relative:margin;mso-position-vertical-relative:margin" stroked="f">
                  <v:fill color2="black"/>
                  <v:textbox inset=".05pt,.05pt,.05pt,.05pt">
                    <w:txbxContent>
                      <w:tbl>
                        <w:tblPr>
                          <w:tblW w:w="0" w:type="auto"/>
                          <w:tblInd w:w="108" w:type="dxa"/>
                          <w:tblLayout w:type="fixed"/>
                          <w:tblLook w:val="0000"/>
                        </w:tblPr>
                        <w:tblGrid>
                          <w:gridCol w:w="4678"/>
                        </w:tblGrid>
                        <w:tr w:rsidR="00993121">
                          <w:tc>
                            <w:tcPr>
                              <w:tcW w:w="4678" w:type="dxa"/>
                              <w:shd w:val="clear" w:color="auto" w:fill="auto"/>
                            </w:tcPr>
                            <w:p w:rsidR="00993121" w:rsidRDefault="00993121">
                              <w:r>
                                <w:rPr>
                                  <w:sz w:val="28"/>
                                  <w:szCs w:val="28"/>
                                </w:rPr>
                                <w:t>Обеспечение формирования единых ключевых подходов и приоритетов формирования комфортной городской среды на территории Стародеревянковского сельского поселения с учетом приоритетов территориального развития.</w:t>
                              </w:r>
                            </w:p>
                          </w:tc>
                        </w:tr>
                      </w:tbl>
                      <w:p w:rsidR="00993121" w:rsidRDefault="00993121" w:rsidP="009420C1"/>
                    </w:txbxContent>
                  </v:textbox>
                  <w10:wrap type="square" anchorx="margin" anchory="margin"/>
                </v:shape>
              </w:pict>
            </w: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  <w:lang w:eastAsia="en-US" w:bidi="en-US"/>
              </w:rPr>
              <w:t>Площадь благоустроенных территорий общего пользования.</w:t>
            </w:r>
          </w:p>
          <w:p w:rsidR="009420C1" w:rsidRDefault="009420C1" w:rsidP="00205728">
            <w:r>
              <w:rPr>
                <w:sz w:val="28"/>
                <w:szCs w:val="28"/>
                <w:lang w:eastAsia="en-US" w:bidi="en-US"/>
              </w:rPr>
              <w:t>Площадь отремонтированных (реконструированных) дворовых проездов</w:t>
            </w:r>
          </w:p>
          <w:p w:rsidR="009420C1" w:rsidRDefault="009420C1" w:rsidP="00205728">
            <w:r>
              <w:rPr>
                <w:sz w:val="28"/>
                <w:szCs w:val="28"/>
                <w:lang w:eastAsia="en-US" w:bidi="en-US"/>
              </w:rPr>
              <w:t>Количество установленных (отремонтированных) детских площадок</w:t>
            </w: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00000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00000"/>
                <w:sz w:val="28"/>
                <w:szCs w:val="28"/>
              </w:rPr>
              <w:t>этапы не предусмотрены</w:t>
            </w:r>
          </w:p>
          <w:p w:rsidR="009420C1" w:rsidRDefault="009420C1" w:rsidP="00205728">
            <w:r>
              <w:rPr>
                <w:color w:val="000000"/>
                <w:sz w:val="28"/>
                <w:szCs w:val="28"/>
              </w:rPr>
              <w:t xml:space="preserve">срок реализации 2018-2024 год </w:t>
            </w: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00000"/>
                <w:spacing w:val="6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0661BF">
              <w:rPr>
                <w:spacing w:val="6"/>
                <w:sz w:val="28"/>
                <w:szCs w:val="28"/>
              </w:rPr>
              <w:t>23791,4</w:t>
            </w:r>
            <w:r w:rsidRPr="00613F2B">
              <w:rPr>
                <w:rFonts w:eastAsia="DejaVu Sans Condensed"/>
                <w:sz w:val="28"/>
                <w:szCs w:val="28"/>
                <w:lang w:eastAsia="hi-IN" w:bidi="hi-IN"/>
              </w:rPr>
              <w:t>тыс. рублей</w:t>
            </w:r>
            <w:r w:rsidRPr="00613F2B">
              <w:rPr>
                <w:spacing w:val="6"/>
                <w:sz w:val="28"/>
                <w:szCs w:val="28"/>
              </w:rPr>
              <w:t>, в том числе: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 xml:space="preserve">- из средств бюджета </w:t>
            </w:r>
            <w:r w:rsidRPr="00613F2B">
              <w:rPr>
                <w:color w:val="000000"/>
                <w:sz w:val="28"/>
              </w:rPr>
              <w:t>Стародеревянковского</w:t>
            </w:r>
            <w:r w:rsidRPr="00613F2B">
              <w:rPr>
                <w:spacing w:val="6"/>
                <w:sz w:val="28"/>
                <w:szCs w:val="28"/>
              </w:rPr>
              <w:t xml:space="preserve"> сельского поселения Каневского района  - </w:t>
            </w:r>
            <w:r w:rsidR="000661BF">
              <w:rPr>
                <w:spacing w:val="6"/>
                <w:sz w:val="28"/>
                <w:szCs w:val="28"/>
              </w:rPr>
              <w:t>6466,0</w:t>
            </w:r>
            <w:r w:rsidRPr="00613F2B">
              <w:rPr>
                <w:spacing w:val="6"/>
                <w:sz w:val="28"/>
                <w:szCs w:val="28"/>
              </w:rPr>
              <w:t xml:space="preserve">тыс. рублей, из них 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>2018 год – 223,7 тыс. руб.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>2019 год – 434,0 тыс. руб.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>2020 год – 20,0 тыс. руб.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>2021 год – 20,0 тыс. руб.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>2022 год -  2</w:t>
            </w:r>
            <w:r w:rsidR="00613F2B">
              <w:rPr>
                <w:spacing w:val="6"/>
                <w:sz w:val="28"/>
                <w:szCs w:val="28"/>
              </w:rPr>
              <w:t>0</w:t>
            </w:r>
            <w:r w:rsidRPr="00613F2B">
              <w:rPr>
                <w:spacing w:val="6"/>
                <w:sz w:val="28"/>
                <w:szCs w:val="28"/>
              </w:rPr>
              <w:t xml:space="preserve">0,0 тыс. руб. 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2023 год -  </w:t>
            </w:r>
            <w:r w:rsidR="000661BF">
              <w:rPr>
                <w:spacing w:val="6"/>
                <w:sz w:val="28"/>
                <w:szCs w:val="28"/>
              </w:rPr>
              <w:t>5558,3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 xml:space="preserve">2024 год – </w:t>
            </w:r>
            <w:r w:rsidR="0029769D">
              <w:rPr>
                <w:spacing w:val="6"/>
                <w:sz w:val="28"/>
                <w:szCs w:val="28"/>
              </w:rPr>
              <w:t>1</w:t>
            </w:r>
            <w:r w:rsidRPr="00613F2B">
              <w:rPr>
                <w:spacing w:val="6"/>
                <w:sz w:val="28"/>
                <w:szCs w:val="28"/>
              </w:rPr>
              <w:t>0,0 тыс</w:t>
            </w:r>
            <w:proofErr w:type="gramStart"/>
            <w:r w:rsidRPr="00613F2B">
              <w:rPr>
                <w:spacing w:val="6"/>
                <w:sz w:val="28"/>
                <w:szCs w:val="28"/>
              </w:rPr>
              <w:t>.р</w:t>
            </w:r>
            <w:proofErr w:type="gramEnd"/>
            <w:r w:rsidRPr="00613F2B">
              <w:rPr>
                <w:spacing w:val="6"/>
                <w:sz w:val="28"/>
                <w:szCs w:val="28"/>
              </w:rPr>
              <w:t>уб.</w:t>
            </w:r>
          </w:p>
          <w:p w:rsidR="000543FF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- из краевого бюджета – </w:t>
            </w:r>
            <w:r w:rsidR="009859F0">
              <w:rPr>
                <w:spacing w:val="6"/>
                <w:sz w:val="28"/>
                <w:szCs w:val="28"/>
              </w:rPr>
              <w:t>693,0</w:t>
            </w:r>
            <w:r w:rsidRPr="00613F2B">
              <w:rPr>
                <w:spacing w:val="6"/>
                <w:sz w:val="28"/>
                <w:szCs w:val="28"/>
              </w:rPr>
              <w:t xml:space="preserve">тыс. </w:t>
            </w:r>
            <w:r w:rsidR="000543FF">
              <w:rPr>
                <w:spacing w:val="6"/>
                <w:sz w:val="28"/>
                <w:szCs w:val="28"/>
              </w:rPr>
              <w:t>рублей</w:t>
            </w:r>
          </w:p>
          <w:p w:rsidR="00613F2B" w:rsidRDefault="000543FF" w:rsidP="00205728">
            <w:pPr>
              <w:rPr>
                <w:spacing w:val="6"/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 xml:space="preserve">- из федерального бюджета – </w:t>
            </w:r>
            <w:r w:rsidR="009859F0">
              <w:rPr>
                <w:spacing w:val="6"/>
                <w:sz w:val="28"/>
                <w:szCs w:val="28"/>
              </w:rPr>
              <w:t>16632,4</w:t>
            </w:r>
            <w:r>
              <w:rPr>
                <w:spacing w:val="6"/>
                <w:sz w:val="28"/>
                <w:szCs w:val="28"/>
              </w:rPr>
              <w:t xml:space="preserve"> тыс. рублей</w:t>
            </w:r>
            <w:r w:rsidR="00613F2B">
              <w:rPr>
                <w:spacing w:val="6"/>
                <w:sz w:val="28"/>
                <w:szCs w:val="28"/>
              </w:rPr>
              <w:t>, из них:</w:t>
            </w:r>
          </w:p>
          <w:p w:rsidR="00613F2B" w:rsidRPr="00613F2B" w:rsidRDefault="00613F2B" w:rsidP="00613F2B">
            <w:r w:rsidRPr="00613F2B">
              <w:rPr>
                <w:spacing w:val="6"/>
                <w:sz w:val="28"/>
                <w:szCs w:val="28"/>
              </w:rPr>
              <w:t xml:space="preserve">2018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613F2B" w:rsidRPr="00613F2B" w:rsidRDefault="00613F2B" w:rsidP="00613F2B">
            <w:r w:rsidRPr="00613F2B">
              <w:rPr>
                <w:spacing w:val="6"/>
                <w:sz w:val="28"/>
                <w:szCs w:val="28"/>
              </w:rPr>
              <w:t xml:space="preserve">2019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2020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2021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 тыс. руб.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2022 год - 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 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lastRenderedPageBreak/>
              <w:t xml:space="preserve">2023 год -  </w:t>
            </w:r>
            <w:r w:rsidR="000B18CA">
              <w:rPr>
                <w:spacing w:val="6"/>
                <w:sz w:val="28"/>
                <w:szCs w:val="28"/>
              </w:rPr>
              <w:t>16632,4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9420C1" w:rsidRDefault="00613F2B" w:rsidP="006E08FB">
            <w:r w:rsidRPr="00613F2B">
              <w:rPr>
                <w:spacing w:val="6"/>
                <w:sz w:val="28"/>
                <w:szCs w:val="28"/>
              </w:rPr>
              <w:t>2024 год – 0,0 тыс</w:t>
            </w:r>
            <w:proofErr w:type="gramStart"/>
            <w:r w:rsidRPr="00613F2B">
              <w:rPr>
                <w:spacing w:val="6"/>
                <w:sz w:val="28"/>
                <w:szCs w:val="28"/>
              </w:rPr>
              <w:t>.р</w:t>
            </w:r>
            <w:proofErr w:type="gramEnd"/>
            <w:r w:rsidRPr="00613F2B">
              <w:rPr>
                <w:spacing w:val="6"/>
                <w:sz w:val="28"/>
                <w:szCs w:val="28"/>
              </w:rPr>
              <w:t>уб.</w:t>
            </w:r>
          </w:p>
        </w:tc>
      </w:tr>
    </w:tbl>
    <w:p w:rsidR="00CD69B5" w:rsidRDefault="00CD69B5" w:rsidP="00681A7D">
      <w:pPr>
        <w:jc w:val="center"/>
        <w:rPr>
          <w:rFonts w:eastAsia="Times New Roman"/>
          <w:color w:val="002339"/>
          <w:sz w:val="28"/>
          <w:szCs w:val="28"/>
        </w:rPr>
      </w:pPr>
    </w:p>
    <w:p w:rsidR="00681A7D" w:rsidRPr="00E80A12" w:rsidRDefault="008E2536" w:rsidP="00681A7D">
      <w:pPr>
        <w:jc w:val="center"/>
      </w:pPr>
      <w:r w:rsidRPr="00E80A12">
        <w:rPr>
          <w:rFonts w:eastAsia="Times New Roman"/>
          <w:color w:val="002339"/>
          <w:sz w:val="28"/>
          <w:szCs w:val="28"/>
        </w:rPr>
        <w:t xml:space="preserve">Раздел </w:t>
      </w:r>
      <w:r w:rsidRPr="00E80A12">
        <w:rPr>
          <w:rFonts w:eastAsia="Times New Roman"/>
          <w:color w:val="002339"/>
          <w:sz w:val="28"/>
          <w:szCs w:val="28"/>
          <w:lang w:val="en-US"/>
        </w:rPr>
        <w:t>I</w:t>
      </w:r>
      <w:r w:rsidRPr="00E80A12">
        <w:rPr>
          <w:rFonts w:eastAsia="Times New Roman"/>
          <w:color w:val="002339"/>
          <w:sz w:val="28"/>
          <w:szCs w:val="28"/>
        </w:rPr>
        <w:t xml:space="preserve">. </w:t>
      </w:r>
      <w:r w:rsidR="00681A7D" w:rsidRPr="00E80A12">
        <w:rPr>
          <w:rFonts w:eastAsia="Arial" w:cs="Courier New"/>
          <w:sz w:val="28"/>
          <w:szCs w:val="28"/>
          <w:lang w:eastAsia="ar-SA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:rsidR="008E2536" w:rsidRDefault="008E2536" w:rsidP="00681A7D">
      <w:pPr>
        <w:jc w:val="center"/>
        <w:rPr>
          <w:sz w:val="28"/>
          <w:szCs w:val="28"/>
        </w:rPr>
      </w:pPr>
    </w:p>
    <w:p w:rsidR="00681A7D" w:rsidRDefault="00681A7D" w:rsidP="00CD69B5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С 2016 года на территории Российской Федерации реализуется приоритетный проект "Формирование комфортной городской среды", основной целью которого является создание условий для системного повышения качества и комфорта городской среды на всей территории Российской Федерации путем реализации ежегодно комплекса первоочередных мероприятий по благоустройству в субъектах Российской Федерации. </w:t>
      </w:r>
    </w:p>
    <w:p w:rsidR="00681A7D" w:rsidRDefault="00681A7D" w:rsidP="00CD69B5">
      <w:pPr>
        <w:ind w:firstLine="709"/>
        <w:jc w:val="both"/>
      </w:pPr>
      <w:r>
        <w:rPr>
          <w:rFonts w:eastAsia="Times New Roman"/>
          <w:sz w:val="28"/>
          <w:szCs w:val="28"/>
          <w:lang w:eastAsia="ru-RU"/>
        </w:rPr>
        <w:t>На территории Стародеревянковского сельского поселения Каневского района реализация мероприятий приоритетного проекта начинается с 2018 года в рамках муниципальной программы «</w:t>
      </w:r>
      <w:r>
        <w:rPr>
          <w:sz w:val="28"/>
          <w:szCs w:val="28"/>
        </w:rPr>
        <w:t xml:space="preserve">Формирование комфортной городской среды на 2018-2024 годы на территории </w:t>
      </w:r>
      <w:r>
        <w:rPr>
          <w:rFonts w:eastAsia="Times New Roman"/>
          <w:sz w:val="28"/>
          <w:szCs w:val="28"/>
          <w:lang w:eastAsia="ru-RU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района»</w:t>
      </w:r>
      <w:r>
        <w:rPr>
          <w:rFonts w:eastAsia="Times New Roman"/>
          <w:sz w:val="28"/>
          <w:szCs w:val="28"/>
          <w:lang w:eastAsia="ru-RU"/>
        </w:rPr>
        <w:t xml:space="preserve">. </w:t>
      </w:r>
    </w:p>
    <w:p w:rsidR="00681A7D" w:rsidRDefault="00681A7D" w:rsidP="00CD69B5">
      <w:pPr>
        <w:suppressAutoHyphens w:val="0"/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ru-RU"/>
        </w:rPr>
        <w:t>Одной из стратегических задач поселения является создание комфортных условий проживания населения, которое предполагает повышение качества предоставляемых жилищно-коммунальных услуг и благоустройство территорий Стародеревянковского сельского поселения Каневского района. Решение данной задачи окажет непосредственное влияние на увеличение количества благоустроенных территорий общего пользования.</w:t>
      </w:r>
    </w:p>
    <w:p w:rsidR="00681A7D" w:rsidRDefault="00681A7D" w:rsidP="00CD69B5">
      <w:pPr>
        <w:suppressAutoHyphens w:val="0"/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ru-RU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Стародеревянковского сельского поселения, осуществляемых органами местного самоуправления, физическими и юридическими лицами.</w:t>
      </w:r>
    </w:p>
    <w:p w:rsidR="00681A7D" w:rsidRDefault="00681A7D" w:rsidP="00CD69B5">
      <w:pPr>
        <w:suppressAutoHyphens w:val="0"/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ru-RU"/>
        </w:rPr>
        <w:t>Внедрение единых принципов благоустройства и формирования комфортной городской среды осуществляется при условии соблюдения правил благоустройства населенных пунктов, а также ежегодном финансировании мероприятий по развитию внешнего облика муниципального образования.</w:t>
      </w:r>
    </w:p>
    <w:p w:rsidR="00681A7D" w:rsidRDefault="00681A7D" w:rsidP="00CD69B5">
      <w:pPr>
        <w:suppressAutoHyphens w:val="0"/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ru-RU"/>
        </w:rPr>
        <w:t>Решение вопросов, связанных с реконструкцией и ремонтами придворовых территорий с 2018 года планируется осуществлять при активном участии граждан (собственников помещений). Практика привлечения населения к реализации приоритетных проектов обеспечит положительную динамику удовлетворенности населения уровнем благоустройства, а также обеспечит прозрачность расходования сре</w:t>
      </w:r>
      <w:proofErr w:type="gramStart"/>
      <w:r>
        <w:rPr>
          <w:rFonts w:eastAsia="Times New Roman"/>
          <w:sz w:val="28"/>
          <w:szCs w:val="28"/>
          <w:lang w:eastAsia="ru-RU"/>
        </w:rPr>
        <w:t>дств кр</w:t>
      </w:r>
      <w:proofErr w:type="gramEnd"/>
      <w:r>
        <w:rPr>
          <w:rFonts w:eastAsia="Times New Roman"/>
          <w:sz w:val="28"/>
          <w:szCs w:val="28"/>
          <w:lang w:eastAsia="ru-RU"/>
        </w:rPr>
        <w:t>аевого и местных бюджетов.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 xml:space="preserve">Порядок </w:t>
      </w:r>
      <w:r>
        <w:rPr>
          <w:sz w:val="28"/>
          <w:szCs w:val="28"/>
        </w:rPr>
        <w:t xml:space="preserve">аккумулирования и расходования средств заинтересованных лиц, направляемых на выполнение минимального и дополнительного перечней работ по благоустройству дворовых территорий, и механизм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их расходованием закреплен в Приложении № 2 к настоящей муниципальной </w:t>
      </w:r>
      <w:r>
        <w:rPr>
          <w:sz w:val="28"/>
          <w:szCs w:val="28"/>
        </w:rPr>
        <w:lastRenderedPageBreak/>
        <w:t>программе.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Содержание элементов благоустройства осуществляется при ежегодном выделении средств местного бюджета, однако уделяется недостаточно внимания содержанию дворовых территорий многоквартирных домов.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Основные направления реализации муниципальной программы разработаны с целью обеспечения населения Стародеревянковского сельского поселения комфортными условиями проживания. Данные мониторинга показывают, что порядка 90% площадей дворовых проездов требуют реконструкции, а детскими площадками, соответствующими требованиям безопасности, обеспечено не более 10% дворовых территорий.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Целесообразность использования программно-целевого метода для формирования современной городской среды определяется тем, что: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 xml:space="preserve">задачу по обеспечению формирования единых ключевых подходов и приоритетов формирования комфортной городской среды на территории Стародеревянковского сельского поселения с учетом приоритетов территориального </w:t>
      </w:r>
      <w:proofErr w:type="gramStart"/>
      <w:r>
        <w:rPr>
          <w:rFonts w:eastAsia="Times New Roman"/>
          <w:sz w:val="28"/>
          <w:szCs w:val="28"/>
          <w:lang w:eastAsia="ru-RU"/>
        </w:rPr>
        <w:t>развития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возможно решить исключительно при осуществлении государственной поддержки;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комплексное решение проблемы окажет положительный эффект на санитарно-эпидемиологическую обстановку, улучшение эстетического вида Стародеревянковского сельского поселения, создание гармоничной архитектурно-ландшафтной среды, а также предотвратит угрозы жизни и безопасности граждан.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Итоговой целью является повышение качества и комфорта городской среды на территории Стародеревянковского сельского поселения.</w:t>
      </w:r>
    </w:p>
    <w:p w:rsidR="00681A7D" w:rsidRDefault="00681A7D" w:rsidP="00681A7D">
      <w:pPr>
        <w:jc w:val="both"/>
        <w:rPr>
          <w:rFonts w:eastAsia="Times New Roman"/>
          <w:sz w:val="28"/>
          <w:szCs w:val="28"/>
          <w:lang w:eastAsia="ru-RU"/>
        </w:rPr>
      </w:pPr>
    </w:p>
    <w:p w:rsidR="008E2536" w:rsidRPr="00E80A12" w:rsidRDefault="008E2536" w:rsidP="008E2536">
      <w:pPr>
        <w:jc w:val="center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sz w:val="28"/>
          <w:szCs w:val="28"/>
        </w:rPr>
        <w:t xml:space="preserve">Раздел </w:t>
      </w:r>
      <w:r w:rsidRPr="00E80A12">
        <w:rPr>
          <w:sz w:val="28"/>
          <w:szCs w:val="28"/>
          <w:lang w:val="en-US"/>
        </w:rPr>
        <w:t>II</w:t>
      </w:r>
      <w:r w:rsidRPr="00E80A12">
        <w:rPr>
          <w:sz w:val="28"/>
          <w:szCs w:val="28"/>
        </w:rPr>
        <w:t xml:space="preserve">. </w:t>
      </w: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Цели, задачи и целевые показатели, сроки и этапы </w:t>
      </w:r>
    </w:p>
    <w:p w:rsidR="008E2536" w:rsidRPr="00E80A12" w:rsidRDefault="008E2536" w:rsidP="008E2536">
      <w:pPr>
        <w:jc w:val="center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>реализации муниципальной программы</w:t>
      </w:r>
    </w:p>
    <w:p w:rsidR="008E2536" w:rsidRDefault="008E2536" w:rsidP="008E2536">
      <w:pPr>
        <w:ind w:firstLine="709"/>
        <w:jc w:val="both"/>
        <w:rPr>
          <w:rFonts w:eastAsia="DejaVu Sans Condensed"/>
          <w:lang w:eastAsia="ru-RU"/>
        </w:rPr>
      </w:pP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 w:rsidRPr="00D4086F">
        <w:rPr>
          <w:rFonts w:eastAsia="DejaVu Sans Condensed"/>
          <w:sz w:val="28"/>
          <w:szCs w:val="28"/>
          <w:lang w:eastAsia="ru-RU"/>
        </w:rPr>
        <w:t xml:space="preserve"> Целью муниципальной программы </w:t>
      </w:r>
      <w:r>
        <w:rPr>
          <w:rFonts w:eastAsia="DejaVu Sans Condensed"/>
          <w:sz w:val="28"/>
          <w:szCs w:val="28"/>
          <w:lang w:eastAsia="ru-RU"/>
        </w:rPr>
        <w:t>является повышение качества и комфорта городской среды на территории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Для достижения цели, поставленной муниципальной программой, необходимо решение следующей задачи: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обеспечение формирования единых ключевых подходов и приоритетов формирования комфортной городской среды на территории сельского поселения с учетом приоритетов территориального развития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В ходе исполнения муниципальной программы будет производиться корректировка параметров и ежегодных планов ее реализации в рамках бюджетного процесса с учетом тенденций социально-экономического и территориального развития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 xml:space="preserve">Состав показателей муниципальной программы определен исходя из принципа необходимости и достаточности информации для характеристики достижения цели и решения задачи муниципальной программы в рамках </w:t>
      </w:r>
      <w:r>
        <w:rPr>
          <w:rFonts w:eastAsia="DejaVu Sans Condensed"/>
          <w:sz w:val="28"/>
          <w:szCs w:val="28"/>
          <w:lang w:eastAsia="ru-RU"/>
        </w:rPr>
        <w:lastRenderedPageBreak/>
        <w:t>реализуемых мероприятий.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Сроки реализации муниципальной программы: 2018 – 2024 годы. Этапы реализации не предусмотрены.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 xml:space="preserve">Перечень показателей носит открытый характер и предусматривает возможность корректировки в случае потери информативности показателя (достижение максимального значения или насыщения), изменения приоритетов государственной политики в сфере благоустройства. </w:t>
      </w:r>
    </w:p>
    <w:p w:rsidR="008E2536" w:rsidRPr="00B22F5A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ru-RU"/>
        </w:rPr>
      </w:pPr>
      <w:r w:rsidRPr="00B22F5A">
        <w:rPr>
          <w:rFonts w:eastAsia="DejaVu Sans Condensed"/>
          <w:color w:val="000000"/>
          <w:sz w:val="28"/>
          <w:szCs w:val="28"/>
          <w:lang w:eastAsia="ru-RU"/>
        </w:rPr>
        <w:t>Перечень целевых показателей муниципальной программы с расшифровкой плановых значений по годам ее реализации приведен в приложении № 1 к настоящей муниципальной программе.</w:t>
      </w:r>
    </w:p>
    <w:p w:rsidR="008E2536" w:rsidRDefault="008E2536" w:rsidP="008E2536">
      <w:pPr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8E2536" w:rsidRPr="00E80A12" w:rsidRDefault="008E2536" w:rsidP="008E2536">
      <w:pPr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bCs/>
          <w:color w:val="000000"/>
          <w:sz w:val="28"/>
          <w:szCs w:val="28"/>
          <w:lang w:val="en-US" w:eastAsia="ru-RU"/>
        </w:rPr>
        <w:t>III</w:t>
      </w: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>. Перечень основных мероприятий муниципальной программы</w:t>
      </w:r>
    </w:p>
    <w:p w:rsidR="00E80A12" w:rsidRPr="000778BF" w:rsidRDefault="00E80A12" w:rsidP="008E2536">
      <w:pPr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Мероприятия муниципальной программы разработаны с учетом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необходимости решения проблем благоустройства территории сельского поселения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>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В ходе реализации муниципальной программы предусматривается организация и проведение благоустройства территории сельского поселения (дворовые территории, площади, набережные, улицы, пешеходные зоны, скверы, парки, иные территории) путем выполнения следующих мероприятий: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благоустройство дворовых территорий сельского поселения;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благоустройство общественных территорий сельского поселения: площади, набережные, улицы, пешеходные зоны, скверы, парки, иные территории.</w:t>
      </w:r>
      <w:proofErr w:type="gramEnd"/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Благоустройство территории сельского поселения направлено на создание благоприятных, здоровых и культурных условий для жизни, трудовой деятельности и досуга населения, включающее в себя: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1) благоустройство общественных территорий сельского поселения, в том числе: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ремонт городских тротуаров;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обеспечение освещения общественных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установка скамеек;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установка урн для мусора;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озеленение общественных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установка малых архитектурных форм;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обустройство клумб;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иные виды работ, в том числе работы по разработке проектно-сметной документации (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дизайн-проекта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>) и прохождению оценочной (проектной, сметной) экспертизы, работы на объектах благоустройства по валке, формовочной обрезке зеленых насаждений и корчеванию пней, вывозу порубочных остатков, работы по устройству, (ремонту) систем организации ливневых стоков и полива зелёных насаждений;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2) благоустройство дворовых территорий сельского поселения,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предусматривающее: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а) минимальный перечень работ по благоустройству дворовых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ремонт дворовых проездов;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обеспечение освещения дворовых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установка, замена скамеек, урн для мусора;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б) дополнительный перечень работ по благоустройству дворовых территорий: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оборудование детских и (или) спортивных площадок;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устройство, оборудование парковочных мест;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высадка зеленых насаждений в виде деревьев, газонов и многолетних кустарников;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устройство, реконструкция, ремонт тротуаров;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иные виды работ, в том числе работы по разработке проектно-сметной документации (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дизайн-проекта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>) и прохождению оценочной (проектной, сметной) экспертизы, работы на объектах благоустройства по валке, формовочной обрезке зеленых насаждений и корчеванию пней, вывозу порубочных остатков, работы по благоустройству (ремонту) системы организации ливневых стоков;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3)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за счет средств указанных лиц в соответствии с заключенными соглашениями с администраций </w:t>
      </w:r>
      <w:r w:rsidR="00E80A12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4) благоустройство индивидуальных жилых домов и земельных участков, предоставленных для их размещения, в соответствии с заключенными соглашениями с собственниками указанных домов (собственниками (землепользователями) земельных участков) в целях исполнения требований, установленных Правилами благоустройства территории </w:t>
      </w:r>
      <w:proofErr w:type="spellStart"/>
      <w:r w:rsidR="00E80A12">
        <w:rPr>
          <w:rFonts w:eastAsia="DejaVu Sans Condensed"/>
          <w:color w:val="000000"/>
          <w:sz w:val="28"/>
          <w:szCs w:val="28"/>
          <w:lang w:eastAsia="hi-IN" w:bidi="hi-IN"/>
        </w:rPr>
        <w:t>Стародереянковского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Основные мероприятий муниципальной программы приведены в </w:t>
      </w:r>
      <w:r w:rsidRPr="006E0508">
        <w:rPr>
          <w:rFonts w:eastAsia="DejaVu Sans Condensed"/>
          <w:color w:val="000000"/>
          <w:sz w:val="28"/>
          <w:szCs w:val="28"/>
          <w:lang w:eastAsia="hi-IN" w:bidi="hi-IN"/>
        </w:rPr>
        <w:t xml:space="preserve">приложении № 2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к настоящей муниципальной программе.</w:t>
      </w:r>
      <w:proofErr w:type="gramEnd"/>
    </w:p>
    <w:p w:rsidR="008E2536" w:rsidRPr="00A558E4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дворовых территорий, нуждающихся в благоустройстве (с учетом их физического состояния) и подлежащих благоустройству в указанный период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исходя из минимального и дополнительного перечня работ по благоустройству приведен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</w:t>
      </w:r>
      <w:r w:rsidRPr="00A558E4">
        <w:rPr>
          <w:rFonts w:eastAsia="DejaVu Sans Condensed"/>
          <w:color w:val="000000"/>
          <w:sz w:val="28"/>
          <w:szCs w:val="28"/>
          <w:lang w:eastAsia="hi-IN" w:bidi="hi-IN"/>
        </w:rPr>
        <w:t>в приложении № 3 к настоящей муниципальной программе.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 w:rsidRPr="00A558E4"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указанный период приведен в приложении № 4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к настоящей муниципальной программе.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объектов недвижимого имущества (включая объекты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 xml:space="preserve">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утвержденных в муниципальном образовании Правил благоустройства территории приведен 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 xml:space="preserve">в приложении № 5 к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настоящей муниципальной программе.</w:t>
      </w:r>
      <w:proofErr w:type="gramEnd"/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благоустройства приведены 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 xml:space="preserve">вприложении № 6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к настоящей муниципальной программе.</w:t>
      </w:r>
      <w:proofErr w:type="gramEnd"/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Решение актуальных задач требует комплексного, системного подхода, а также программно-целевого метода бюджетного планирования. Задачу по обеспечению формирования единых ключевых подходов и приоритетов формирования комфортной городской среды на территории сельского поселения с учетом приоритетов территориального развития сельского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поселения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возможно решить исключительно при осуществлении государственной финансовой поддержки.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В целях реализации комплексного подхода необходимо проводить мероприятия по синхронизации выполнения работ в рамках муниципальной программы с реализуемыми в сельском поселении федеральными, региональными 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территории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Также необходимо обеспечить синхронизацию реализации мероприятий в рамках муниципальной программы с реализуемыми в сельском поселении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Решение вопросов, связанных с благоустройством дворовых территорий,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 xml:space="preserve">осуществляется при активном участии граждан (собственников помещений). Практика привлечения населения к реализации приоритетного проекта обеспечит положительную динамику удовлетворенности населения уровнем благоустройства, повысит уровень социальной ответственности населения в части сохранности благоустроенных территорий, а также обеспечит прозрачность расходования средств федерального бюджета, бюджета Краснодарского края и местного бюджета (бюджета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района).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Собственники помещений в многоквартирном доме, зданий, расположенных в границах дворовой территории, подлежащей благоустройству (далее – заинтересованные лица), обеспечивают финансовое и (или) трудовое участие в реализации мероприятий по благоустройству дворовых территорий в рамках минимального и дополнительного перечня видов работ.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 выборе формы финансового и (или) трудового участия заинтересованных лиц в реализации мероприятий по благоустройству дворовых территорий в рамках минимального перечня работ по благоустройству доля участия определяется как процент стоимости мероприятий по благоустройству дворовой территории и составляет не менее 1% от общей стоимости работ.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При выборе формы финансового участия заинтересованных лиц в реализации мероприятий по благоустройству дворовых территорий в рамках дополнительного перечня работ по благоустройству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доля участия определяется как процент стоимости мероприятий по благоустройству дворовой территории и составляет не менее 20% от общей стоимости работ. Трудовое участие в реализации мероприятий по благоустройству дворовых территорий в рамках дополнительного перечня работ по благоустройству не предусмотрено.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Трудовое участие в реализации мероприятий по благоустройству дворовых территорий обеспечивается в части выполнения работ, не требующих специальной квалификации (покраска, уборка мусора, земляные работы, озеленение территории, иные работы) и организовываются в форме субботников.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Дворовая территория включается в муниципальную программу при обязательном согласии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Форма участия, решения о согласии принятия созданного в результате благоустройства имущества в составе общего имущества многоквартирного дома оформляются соответствующим протоколом общего собрания собственников помещений в многоквартирном доме.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Администрация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проводит мероприятия по проведению работ по образованию земельных участков, на которых расположены многоквартирные дома,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работы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по благоустройству дворовых территорий которых софинансируются с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 xml:space="preserve">использованием средств субсидии из краевого бюджета. 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Основным принципом формирования перечня территорий, нуждающихся в благоустройстве для первоочередного выполнения работ, является инициатива жителей.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Администрация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имеет право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70%,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установленной такой комиссией.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Администрация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имеет право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Заключение соглашения по результатам закупки товаров, работ и услуг для обеспечения муниципальных нужд в целях реализации муниципальных программ – 1 апреля года предоставления субсидии, за исключением: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случаев заключения таких соглашений в пределах экономии сре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дств пр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продлевается на срок до 15 декабря года предоставления субсидии.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Муниципальная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программ может предусматривать мероприятия по цифровизации городского хозяйства, предусмотренные методическими рекомендациями по цифровизации городского хозяйства, утверждаемыми Министерством строительства и жилищно-коммунального хозяйства Российской Федерации.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Необходимо обеспечивать обязательное завершение реализации мероприятий муниципальной программы, запланированных в соответствующем финансовом году.</w:t>
      </w:r>
    </w:p>
    <w:p w:rsidR="008E2536" w:rsidRPr="00A91162" w:rsidRDefault="008E2536" w:rsidP="008E2536">
      <w:pPr>
        <w:rPr>
          <w:rFonts w:eastAsia="DejaVu Sans Condensed"/>
          <w:color w:val="000000"/>
          <w:lang w:eastAsia="hi-IN" w:bidi="hi-IN"/>
        </w:rPr>
      </w:pPr>
    </w:p>
    <w:p w:rsidR="00E80A12" w:rsidRDefault="008E2536" w:rsidP="008E2536">
      <w:pPr>
        <w:autoSpaceDE w:val="0"/>
        <w:autoSpaceDN w:val="0"/>
        <w:adjustRightInd w:val="0"/>
        <w:jc w:val="center"/>
        <w:outlineLvl w:val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bCs/>
          <w:color w:val="000000"/>
          <w:sz w:val="28"/>
          <w:szCs w:val="28"/>
          <w:lang w:val="en-US" w:eastAsia="ru-RU"/>
        </w:rPr>
        <w:t>IV</w:t>
      </w: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. Обоснование ресурсного обеспечения </w:t>
      </w:r>
    </w:p>
    <w:p w:rsidR="008E2536" w:rsidRPr="00E80A12" w:rsidRDefault="008E2536" w:rsidP="008E2536">
      <w:pPr>
        <w:autoSpaceDE w:val="0"/>
        <w:autoSpaceDN w:val="0"/>
        <w:adjustRightInd w:val="0"/>
        <w:jc w:val="center"/>
        <w:outlineLvl w:val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>муниципальной программы</w:t>
      </w:r>
    </w:p>
    <w:p w:rsidR="008E2536" w:rsidRDefault="008E2536" w:rsidP="008E2536">
      <w:pPr>
        <w:ind w:left="720"/>
        <w:rPr>
          <w:rFonts w:eastAsia="DejaVu Sans Condensed"/>
          <w:lang w:eastAsia="ru-RU"/>
        </w:rPr>
      </w:pPr>
    </w:p>
    <w:p w:rsidR="008E2536" w:rsidRDefault="008E2536" w:rsidP="008E2536">
      <w:pPr>
        <w:ind w:firstLine="709"/>
        <w:jc w:val="both"/>
        <w:rPr>
          <w:color w:val="000000"/>
          <w:spacing w:val="6"/>
          <w:sz w:val="28"/>
          <w:szCs w:val="28"/>
        </w:rPr>
      </w:pPr>
      <w:r w:rsidRPr="001C7F86">
        <w:rPr>
          <w:rFonts w:eastAsia="DejaVu Sans Condensed"/>
          <w:sz w:val="28"/>
          <w:szCs w:val="28"/>
          <w:lang w:eastAsia="ru-RU"/>
        </w:rPr>
        <w:t xml:space="preserve">Общий объем финансирования, необходимый для реализации мероприятий муниципальной программы, </w:t>
      </w:r>
      <w:r>
        <w:rPr>
          <w:rFonts w:eastAsia="DejaVu Sans Condensed"/>
          <w:sz w:val="28"/>
          <w:szCs w:val="28"/>
          <w:lang w:eastAsia="ru-RU"/>
        </w:rPr>
        <w:t xml:space="preserve">составляет </w:t>
      </w:r>
      <w:r w:rsidR="003B2550">
        <w:rPr>
          <w:color w:val="000000"/>
          <w:spacing w:val="6"/>
          <w:sz w:val="28"/>
          <w:szCs w:val="28"/>
        </w:rPr>
        <w:t>23740,7</w:t>
      </w:r>
      <w:r w:rsidRPr="003A70ED">
        <w:rPr>
          <w:rFonts w:eastAsia="DejaVu Sans Condensed"/>
          <w:color w:val="000000"/>
          <w:sz w:val="28"/>
          <w:szCs w:val="28"/>
          <w:lang w:eastAsia="hi-IN" w:bidi="hi-IN"/>
        </w:rPr>
        <w:t xml:space="preserve"> тыс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яч</w:t>
      </w:r>
      <w:r w:rsidRPr="003A70ED">
        <w:rPr>
          <w:rFonts w:eastAsia="DejaVu Sans Condensed"/>
          <w:color w:val="000000"/>
          <w:sz w:val="28"/>
          <w:szCs w:val="28"/>
          <w:lang w:eastAsia="hi-IN" w:bidi="hi-IN"/>
        </w:rPr>
        <w:t xml:space="preserve"> рублей</w:t>
      </w:r>
      <w:r w:rsidRPr="003A70ED">
        <w:rPr>
          <w:color w:val="000000"/>
          <w:spacing w:val="6"/>
          <w:sz w:val="28"/>
          <w:szCs w:val="28"/>
        </w:rPr>
        <w:t>, в том числе:</w:t>
      </w:r>
    </w:p>
    <w:p w:rsidR="00B24918" w:rsidRDefault="00B24918" w:rsidP="008E2536">
      <w:pPr>
        <w:ind w:firstLine="709"/>
        <w:jc w:val="both"/>
        <w:rPr>
          <w:color w:val="000000"/>
          <w:spacing w:val="6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268"/>
        <w:gridCol w:w="1134"/>
        <w:gridCol w:w="851"/>
        <w:gridCol w:w="992"/>
        <w:gridCol w:w="851"/>
        <w:gridCol w:w="850"/>
        <w:gridCol w:w="851"/>
        <w:gridCol w:w="1134"/>
        <w:gridCol w:w="707"/>
      </w:tblGrid>
      <w:tr w:rsidR="00B24918" w:rsidTr="00B24918">
        <w:trPr>
          <w:trHeight w:val="41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ind w:left="-108" w:right="-108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ИТОГО, 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2018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2019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2020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1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2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3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4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</w:tr>
      <w:tr w:rsidR="00B24918" w:rsidTr="00B24918">
        <w:trPr>
          <w:trHeight w:val="2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бюджет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24918" w:rsidRPr="00737974" w:rsidRDefault="000661BF" w:rsidP="0029769D">
            <w:pPr>
              <w:jc w:val="center"/>
            </w:pPr>
            <w:r>
              <w:t>6466,0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223,7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434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0661BF" w:rsidP="008F6437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5558,3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29769D" w:rsidP="00B2491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1</w:t>
            </w:r>
            <w:r w:rsidR="00B24918" w:rsidRPr="00737974">
              <w:rPr>
                <w:rFonts w:eastAsia="DejaVu Sans Condensed"/>
                <w:lang w:eastAsia="hi-IN" w:bidi="hi-IN"/>
              </w:rPr>
              <w:t>0,0</w:t>
            </w:r>
          </w:p>
        </w:tc>
      </w:tr>
      <w:tr w:rsidR="007F7218" w:rsidTr="009859F0">
        <w:trPr>
          <w:trHeight w:val="2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37974" w:rsidRDefault="007F7218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475A9D" w:rsidP="009859F0">
            <w:pPr>
              <w:jc w:val="center"/>
            </w:pPr>
            <w:r>
              <w:t>693,0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475A9D" w:rsidP="009859F0">
            <w:pPr>
              <w:jc w:val="center"/>
            </w:pPr>
            <w:r>
              <w:t>693,0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37974" w:rsidRDefault="007F7218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0,00</w:t>
            </w:r>
          </w:p>
        </w:tc>
      </w:tr>
      <w:tr w:rsidR="007F7218" w:rsidTr="00B24918">
        <w:trPr>
          <w:trHeight w:val="2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37974" w:rsidRDefault="007F7218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475A9D" w:rsidP="009859F0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16632,4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475A9D" w:rsidP="009859F0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16632,4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37974" w:rsidRDefault="007F7218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0,00</w:t>
            </w:r>
          </w:p>
        </w:tc>
      </w:tr>
      <w:tr w:rsidR="00B24918" w:rsidTr="00B24918">
        <w:trPr>
          <w:trHeight w:val="2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24918" w:rsidRPr="00737974" w:rsidRDefault="000661BF" w:rsidP="0029769D">
            <w:pPr>
              <w:jc w:val="center"/>
            </w:pPr>
            <w:r>
              <w:t>23791,4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223,7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434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0661BF" w:rsidP="00205728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22883,7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29769D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1</w:t>
            </w:r>
            <w:r w:rsidR="00B24918" w:rsidRPr="00737974">
              <w:rPr>
                <w:rFonts w:eastAsia="DejaVu Sans Condensed"/>
                <w:lang w:eastAsia="hi-IN" w:bidi="hi-IN"/>
              </w:rPr>
              <w:t>0,0</w:t>
            </w:r>
          </w:p>
        </w:tc>
      </w:tr>
    </w:tbl>
    <w:p w:rsidR="00B24918" w:rsidRDefault="00B24918" w:rsidP="008E2536">
      <w:pPr>
        <w:ind w:firstLine="709"/>
        <w:jc w:val="both"/>
        <w:rPr>
          <w:color w:val="000000"/>
          <w:spacing w:val="6"/>
          <w:sz w:val="28"/>
          <w:szCs w:val="28"/>
        </w:rPr>
      </w:pP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proofErr w:type="gramStart"/>
      <w:r>
        <w:rPr>
          <w:rFonts w:eastAsia="DejaVu Sans Condensed"/>
          <w:sz w:val="28"/>
          <w:szCs w:val="28"/>
          <w:lang w:eastAsia="ru-RU"/>
        </w:rPr>
        <w:t xml:space="preserve">Привлечение средств из федерального и краевого бюджетов на условиях софинансирования мероприятий муниципальной программы будет осуществляться в соответствии с федеральным и краевым законодательством, а также в соответствии с государственной программой Краснодарского края </w:t>
      </w:r>
      <w:r w:rsidRPr="00D802FC">
        <w:rPr>
          <w:rFonts w:eastAsia="DejaVu Sans Condensed"/>
          <w:sz w:val="28"/>
          <w:szCs w:val="28"/>
          <w:lang w:eastAsia="ru-RU"/>
        </w:rPr>
        <w:t>«Формирование современной городской среды», утвержденной постановлением главы администрации (губернатора) Краснодарского края от 31 августа 2017 года № 655</w:t>
      </w:r>
      <w:r>
        <w:rPr>
          <w:rFonts w:eastAsia="DejaVu Sans Condensed"/>
          <w:sz w:val="28"/>
          <w:szCs w:val="28"/>
          <w:lang w:eastAsia="ru-RU"/>
        </w:rPr>
        <w:t xml:space="preserve"> «Об утверждении государственной программы Краснодарского края «Формирование современной городской среды».</w:t>
      </w:r>
      <w:proofErr w:type="gramEnd"/>
    </w:p>
    <w:p w:rsidR="008E2536" w:rsidRPr="001C7F8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 xml:space="preserve">Ресурсное обеспечение реализации муниципальной программы за счет средств федерального, краевого и местного бюджетов подлежит ежегодному уточнению в рамках формирования проектов бюджетов на очередной финансовый год и на плановый период. </w:t>
      </w: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</w:p>
    <w:p w:rsidR="008E2536" w:rsidRPr="00E80A12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V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Муниципальные задания на оказание муниципальных услуг (выполнение работ) муниципальными учреждениями в рамках мероприятий муниципальной программы не предусматриваются.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2536" w:rsidRPr="00E80A12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VI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Меры управления рисками с целью минимизации их влияния на достижение целей муниципальной программы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Реализация мероприятий муниципальной программы связана с реализацией следующих рисков, которые могут повлиять на результат: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Финансовые риски – риски, связанные с возникновением бюджетного дефицита и недостаточным вследствие этого уровнем бюджетного финансирования, что может повлечь недофинансирование, сокращение или прекращение программных мероприятий.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Риски, связанные с недобросовестностью контрагента, в случае неисполнения (ненадлежащего) исполнения им обязательств, предусмотренных контрактом.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Социальные риски – риски, связанные с низкой социальной активностью населения, отсутствием массовой культуры соучастия в благоустройстве дворовых территорий.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Правовые риски реализации муниципальной программы связаны с возможными изменениями законодательства Российской Федерации и Краснодарского края.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целях снижения вероятности и минимизации вышеуказанных рисков выступают следующие меры: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планирование бюджетных расходов с применением методик оценки эффективности данных расходов;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включение в контракт требований об обеспечении исполнения контракта и процедуры взыскания сумм неустойки (штрафов, пени);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активное информирование населения о целях, задачах муниципальной программы, а также разъяснения положительных результатов ее реализации;</w:t>
      </w:r>
    </w:p>
    <w:p w:rsidR="008E2536" w:rsidRPr="00444F2D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проведение регулярного мониторинга изменений законодательства Российской Федерации и Краснодарского края и, при необходимости, корректировки муниципальной программы.</w:t>
      </w:r>
    </w:p>
    <w:p w:rsidR="008E2536" w:rsidRDefault="008E2536" w:rsidP="008E2536">
      <w:pPr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8E2536" w:rsidRPr="00E80A12" w:rsidRDefault="008E2536" w:rsidP="008E2536">
      <w:pPr>
        <w:autoSpaceDE w:val="0"/>
        <w:autoSpaceDN w:val="0"/>
        <w:adjustRightInd w:val="0"/>
        <w:ind w:left="1070"/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color w:val="000000"/>
          <w:sz w:val="28"/>
          <w:szCs w:val="28"/>
          <w:lang w:val="en-US" w:eastAsia="ru-RU"/>
        </w:rPr>
        <w:t>VII</w:t>
      </w: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. Механизм реализации муниципальной программы и </w:t>
      </w:r>
      <w:proofErr w:type="gramStart"/>
      <w:r w:rsidRPr="00E80A12">
        <w:rPr>
          <w:rFonts w:eastAsia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 ее выполнением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Реализация муниципальной программы осуществляется путем выполнения программных мероприятий в составе, содержании, объемах и сроках, предусмотренных ею. Ответственность за выполнение мероприятий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лежит на исполнителях мероприятий муниципальной программы.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Общее управление муниципальной программой осуществляет координатор муниципальной программы. Требования координатора муниципальной программы являются обязательными для исполнителей мероприятий муниципальной программы.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Координатор муниципальной программы в процессе ее реализации: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организует реализацию муниципальной программы, координацию деятельности координаторов подпрограмм, ведомственных целевых программ, участников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разрабатывает в пределах своих полномочий проекты муниципальных правовых актов, необходимых для выполнения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принимает решение о необходимости внесения в установленном порядке изменений в муниципальную программу;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несет ответственность за достижение целевых показателей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участвует (если предусмотрено в программе) в привлечении средств федерального, краевого, районного бюджетов, бюджетов, иных средств для выполнения мероприятий муниципальной программы;</w:t>
      </w:r>
      <w:proofErr w:type="gramEnd"/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контроля за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выполнением муниципальной программы, устанавливает сроки их предоставления;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представляет в финансово-экономический отдел отчетность, необходимую для осуществления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контроля за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реализацией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ежегодно проводит оценку эффективности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готовит ежегодный доклад о ходе реализации муниципальной программы и оценке эффективности ее реализации (далее – доклад о ходе реализации муниципальной программы);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обеспечивает размещение на официальном сайте утвержденной муниципальной программы в актуальной редакции, а также информации о ходе реализации и достигнутых результатах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осуществляет иные полномочия, установленные муниципальной программой.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Исполнители мероприятий муниципальной программы в процессе ее реализации: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выполняют мероприятия муниципальной программы в объеме бюджетных ассигнований, утвержденных решением Совета </w:t>
      </w:r>
      <w:r w:rsidR="00775DEB">
        <w:rPr>
          <w:rFonts w:eastAsia="DejaVu Sans Condensed"/>
          <w:color w:val="000000"/>
          <w:sz w:val="28"/>
          <w:szCs w:val="28"/>
          <w:lang w:eastAsia="hi-IN" w:bidi="hi-IN"/>
        </w:rPr>
        <w:t xml:space="preserve">Стародеревянковского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о местном бюджете на очередной финансовый год и на плановый период;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осуществляет подготовку предложений координатору муниципальной программы о повышении эффективности реализации муниципальной программы, по уточнению показателей, применяемых для оценки социально- экономической эффективности;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осуществляют подготовку предложений координатору муниципальной программы по внесению изменений в муниципальную программу;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несут персональную ответственность за реализацию соответствующего мероприятия муниципальной программы.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 формировании современной городской среды сельского поселения необходимо применение программного метода, который позволит: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поэтапно осуществлять комплексное благоустройство дворовых территорий и общественных территорий с учетом мнения граждан и организаций;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повышать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запустить реализацию механизма поддержки мероприятий по благоустройству, инициированных гражданами;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сформировать инструменты общественного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контроля за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реализацией мероприятий по благоустройству территории сельского поселения.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Комплексный подход к реализации мероприятий по благоустройству позволит создать гармоничную архитектурно-ландшафтную, современную, комфортную городскую среду для проживания граждан и пребывания гостей, предотвратит угрозы жизни и безопасности, окажет положительный эффект на санитарно-эпидемиологическую обстановку и эстетический вид сельского поселения.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Для реализации мероприятий программы необходимо привлекать (вовлекать) добровольцев (волонтеров) в процесс её исполнения, а также обеспечивать привлечение к выполнению работ по благоустройству дворовых территорий студенческих строительных отрядов.</w:t>
      </w:r>
    </w:p>
    <w:p w:rsidR="008E2536" w:rsidRPr="0019099C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Контроль за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выполнением мероприятий муниципальной программы осуществляет администрация </w:t>
      </w:r>
      <w:r w:rsidR="00775DEB">
        <w:rPr>
          <w:rFonts w:eastAsia="DejaVu Sans Condensed"/>
          <w:color w:val="000000"/>
          <w:sz w:val="28"/>
          <w:szCs w:val="28"/>
          <w:lang w:eastAsia="hi-IN" w:bidi="hi-IN"/>
        </w:rPr>
        <w:t xml:space="preserve">Стародеревянковского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сельского поселения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Каневского района.</w:t>
      </w:r>
    </w:p>
    <w:p w:rsidR="008E2536" w:rsidRDefault="008E2536" w:rsidP="008E2536">
      <w:pPr>
        <w:jc w:val="center"/>
        <w:rPr>
          <w:rFonts w:eastAsia="DejaVu Sans Condensed"/>
          <w:color w:val="FF0000"/>
          <w:sz w:val="28"/>
          <w:szCs w:val="28"/>
          <w:lang w:eastAsia="hi-IN" w:bidi="hi-IN"/>
        </w:rPr>
      </w:pPr>
    </w:p>
    <w:p w:rsidR="00E80A12" w:rsidRDefault="008E2536" w:rsidP="008E2536">
      <w:pPr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color w:val="000000"/>
          <w:sz w:val="28"/>
          <w:szCs w:val="28"/>
          <w:lang w:val="en-US" w:eastAsia="ru-RU"/>
        </w:rPr>
        <w:t>VIII</w:t>
      </w: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. Методика эффективности реализации </w:t>
      </w:r>
    </w:p>
    <w:p w:rsidR="008E2536" w:rsidRPr="00E80A12" w:rsidRDefault="008E2536" w:rsidP="008E2536">
      <w:pPr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color w:val="000000"/>
          <w:sz w:val="28"/>
          <w:szCs w:val="28"/>
          <w:lang w:eastAsia="ru-RU"/>
        </w:rPr>
        <w:t>муниципальной программы</w:t>
      </w:r>
    </w:p>
    <w:p w:rsidR="008E2536" w:rsidRDefault="008E2536" w:rsidP="008E2536">
      <w:pPr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28. Оценка эффективности реализации муниципальной программы проводится ежегодно.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оценке эффективности ее реализации.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29. Оценка эффективности реализации муниципальной программы осуществляется в два этапа.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29.1. На первом этапе осуществляется оценка эффективности реализации каждой из программ, входящих в состав муниципальной программы, и включает: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степени реализации мероприятий подпрограмм и достижения ожидаемых непосредственных результатов их реализации;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степени соответствия запланированному уровню бюджетных расходов;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эффективности использования финансовых средств;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степени достижения целей и решения задач подпрограмм, входящих в муниципальную программу (далее – оценка степени реализации подпрограммы).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29.2.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30. Оценка степени реализации мероприятий подпрограмм и достижения ожидаемых непосредственных результатов их реализации.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30.1. Степень реализации мероприятий оценивается для каждой подпрограммы, как доля мероприятий, выполненных в полном объеме по следующей формуле: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Мв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М, где: (1)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мероприятий;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Мв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 – общее количеством мероприятий, запланированных к реализации в отчетном году.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30.2. Мероприятие может считаться выполненным в полном объеме при достижении следующих результатов: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 xml:space="preserve">-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– результат) </w:t>
      </w: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-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 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учреждением муниципального образования;</w:t>
      </w:r>
      <w:proofErr w:type="gramEnd"/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- по иным мероприятиям результаты реализации могут оцениваться как достижение или не достижение качественного результата.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31. Оценка степени соответствия запланированному уровню бюджетных расходов.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31.1. Степень соответствия запланированному уровню бюджетных расходов оценивается для каждой подпрограммы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   (2)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соответствия запланированному уровню расходов;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фактические расходы на реализацию подпрограммы в отчетном году;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объемы финансовых средств, предусмотренные на реализацию соответствующей подпрограммы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32. Оценка эффективности использования финансовых средств.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32.1. Эффективность использования финансовых средств рассчитывается для каждой подпрограммы как отношение степени реализации мероприятий к степени соответствия запланированному уровню расходов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где:(3)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использования финансовых средств;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мероприятий (1);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соответствия запланированному уровню расходов (2).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33. Оценка степени достижения целей и решения задач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33.1. Для оценки степени достижения целей и решения задач (далее – степень реализации) подпрограммы определяется степень достижения плановых значений каждого целевого показателя, характеризующего цели и задачи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33.2. Степень достижения планового значения целевого показателя рассчитывается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где:4)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значение целевого показателя подпрограммы, фактически достигнутое на конец отчетного периода;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плановое значение целевого показателя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33.3. Степень реализации подпрограммы рассчитывается по формуле: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= (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/ппз1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/ппз2 + …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)/</w:t>
      </w:r>
      <w:r>
        <w:rPr>
          <w:rFonts w:eastAsia="Times New Roman"/>
          <w:color w:val="000000"/>
          <w:sz w:val="28"/>
          <w:szCs w:val="28"/>
          <w:lang w:val="en-US" w:eastAsia="ru-RU"/>
        </w:rPr>
        <w:t>n</w:t>
      </w:r>
      <w:r>
        <w:rPr>
          <w:rFonts w:eastAsia="Times New Roman"/>
          <w:color w:val="000000"/>
          <w:sz w:val="28"/>
          <w:szCs w:val="28"/>
          <w:lang w:eastAsia="ru-RU"/>
        </w:rPr>
        <w:t>, где:     (5)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n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–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количество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целевых показателей подпрограммы. 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При использовании данной формулы в случаях, если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/ппз˃1, его значение принимается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равным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1.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34. Оценка эффективности реализации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34.1.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средств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*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 (6)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реализации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подпрограммы (5);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использования финансовых средств (3).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34.2. Эффективность реализации подпрограммы признается высокой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0,90. 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подпрограммы признается средней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0,80.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подпрограммы признается удовлетворительной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0,70.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 остальных случаях эффективность реализации подпрограммы признается неудовлетворительной.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35. Оценка степени достижения целей и решения задач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35.1. Для оценки степени достижения целей и решения задач (далее –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35.2. Степень достижения планового значения целевого показателя, </w:t>
      </w: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характеризующего цели и задачи муниципальной программы, рассчитывается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 (7)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показателя, характеризующего цели и задачи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плановое значение целевого показателя, характеризующего цели и задачи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35.3. Степень реализации муниципальной программы рассчитывается по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(СДмппз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1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+ СДмппз2 + …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val="en-US" w:eastAsia="ru-RU"/>
        </w:rPr>
        <w:t>m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) / </w:t>
      </w:r>
      <w:r>
        <w:rPr>
          <w:rFonts w:eastAsia="Times New Roman"/>
          <w:color w:val="000000"/>
          <w:sz w:val="28"/>
          <w:szCs w:val="28"/>
          <w:lang w:val="en-US" w:eastAsia="ru-RU"/>
        </w:rPr>
        <w:t>m</w:t>
      </w:r>
      <w:r>
        <w:rPr>
          <w:rFonts w:eastAsia="Times New Roman"/>
          <w:color w:val="000000"/>
          <w:sz w:val="28"/>
          <w:szCs w:val="28"/>
          <w:lang w:eastAsia="ru-RU"/>
        </w:rPr>
        <w:t>, где:(8)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показателя, характеризующего цели и задачи муниципальной программы (7);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m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–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количество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целевых показателей, характеризующих цели и задачи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При использовании данной формулы в случаях, если СДмппз˃1, его значение принимается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равным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1.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36. Оценка эффективности реализации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36.1.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0,5*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+ 0,5*(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/п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1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>*</w:t>
      </w:r>
      <w:r>
        <w:rPr>
          <w:rFonts w:eastAsia="Times New Roman"/>
          <w:color w:val="000000"/>
          <w:sz w:val="28"/>
          <w:szCs w:val="28"/>
          <w:lang w:val="en-US" w:eastAsia="ru-RU"/>
        </w:rPr>
        <w:t>k</w:t>
      </w:r>
      <w:r w:rsidRPr="0031614C">
        <w:rPr>
          <w:rFonts w:eastAsia="Times New Roman"/>
          <w:color w:val="000000"/>
          <w:sz w:val="28"/>
          <w:szCs w:val="28"/>
          <w:lang w:eastAsia="ru-RU"/>
        </w:rPr>
        <w:t xml:space="preserve">1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/п2*</w:t>
      </w:r>
      <w:r>
        <w:rPr>
          <w:rFonts w:eastAsia="Times New Roman"/>
          <w:color w:val="000000"/>
          <w:sz w:val="28"/>
          <w:szCs w:val="28"/>
          <w:lang w:val="en-US" w:eastAsia="ru-RU"/>
        </w:rPr>
        <w:t>k</w:t>
      </w:r>
      <w:r w:rsidRPr="0031614C">
        <w:rPr>
          <w:rFonts w:eastAsia="Times New Roman"/>
          <w:color w:val="000000"/>
          <w:sz w:val="28"/>
          <w:szCs w:val="28"/>
          <w:lang w:eastAsia="ru-RU"/>
        </w:rPr>
        <w:t>2 +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…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 w:rsidRPr="005F439C">
        <w:rPr>
          <w:rFonts w:eastAsia="Times New Roman"/>
          <w:color w:val="000000"/>
          <w:sz w:val="28"/>
          <w:szCs w:val="28"/>
          <w:lang w:eastAsia="ru-RU"/>
        </w:rPr>
        <w:t>*</w:t>
      </w:r>
      <w:proofErr w:type="spellStart"/>
      <w:r>
        <w:rPr>
          <w:rFonts w:eastAsia="Times New Roman"/>
          <w:color w:val="000000"/>
          <w:sz w:val="28"/>
          <w:szCs w:val="28"/>
          <w:lang w:val="en-US" w:eastAsia="ru-RU"/>
        </w:rPr>
        <w:t>kj</w:t>
      </w:r>
      <w:proofErr w:type="spellEnd"/>
      <w:r w:rsidRPr="005F439C">
        <w:rPr>
          <w:rFonts w:eastAsia="Times New Roman"/>
          <w:color w:val="000000"/>
          <w:sz w:val="28"/>
          <w:szCs w:val="28"/>
          <w:lang w:eastAsia="ru-RU"/>
        </w:rPr>
        <w:t xml:space="preserve">) / 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>
        <w:rPr>
          <w:rFonts w:eastAsia="Times New Roman"/>
          <w:color w:val="000000"/>
          <w:sz w:val="28"/>
          <w:szCs w:val="28"/>
          <w:lang w:eastAsia="ru-RU"/>
        </w:rPr>
        <w:t>, где: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реализации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муниципальной программы (8);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реализации подпрограммы (6);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k</w:t>
      </w:r>
      <w:r w:rsidR="00D82F00">
        <w:rPr>
          <w:rFonts w:eastAsia="Times New Roman"/>
          <w:color w:val="000000"/>
          <w:sz w:val="28"/>
          <w:szCs w:val="28"/>
          <w:lang w:eastAsia="ru-RU"/>
        </w:rPr>
        <w:t>1, k2</w:t>
      </w:r>
      <w:proofErr w:type="gramStart"/>
      <w:r w:rsidR="00D82F00">
        <w:rPr>
          <w:rFonts w:eastAsia="Times New Roman"/>
          <w:color w:val="000000"/>
          <w:sz w:val="28"/>
          <w:szCs w:val="28"/>
          <w:lang w:eastAsia="ru-RU"/>
        </w:rPr>
        <w:t>,</w:t>
      </w:r>
      <w:proofErr w:type="spellStart"/>
      <w:r>
        <w:rPr>
          <w:rFonts w:eastAsia="Times New Roman"/>
          <w:color w:val="000000"/>
          <w:sz w:val="28"/>
          <w:szCs w:val="28"/>
          <w:lang w:val="en-US" w:eastAsia="ru-RU"/>
        </w:rPr>
        <w:t>kj</w:t>
      </w:r>
      <w:proofErr w:type="spellEnd"/>
      <w:proofErr w:type="gramEnd"/>
      <w:r w:rsidRPr="005F439C">
        <w:rPr>
          <w:rFonts w:eastAsia="Times New Roman"/>
          <w:color w:val="000000"/>
          <w:sz w:val="28"/>
          <w:szCs w:val="28"/>
          <w:lang w:eastAsia="ru-RU"/>
        </w:rPr>
        <w:t xml:space="preserve"> – </w:t>
      </w:r>
      <w:r>
        <w:rPr>
          <w:rFonts w:eastAsia="Times New Roman"/>
          <w:color w:val="000000"/>
          <w:sz w:val="28"/>
          <w:szCs w:val="28"/>
          <w:lang w:eastAsia="ru-RU"/>
        </w:rPr>
        <w:t>коэффициенты значимости подпрограммы для достижения целей муниципальной программы, определяемый в методике оценки эффективности реализации муниципальной программы ее координатором.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По умолчанию коэффициент значимости определяется по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proofErr w:type="gramStart"/>
      <w:r>
        <w:rPr>
          <w:rFonts w:eastAsia="Times New Roman"/>
          <w:color w:val="000000"/>
          <w:sz w:val="28"/>
          <w:szCs w:val="28"/>
          <w:lang w:val="en-US" w:eastAsia="ru-RU"/>
        </w:rPr>
        <w:t>kj</w:t>
      </w:r>
      <w:proofErr w:type="spellEnd"/>
      <w:proofErr w:type="gramEnd"/>
      <w:r w:rsidRPr="006077B4"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r>
        <w:rPr>
          <w:rFonts w:eastAsia="Times New Roman"/>
          <w:color w:val="000000"/>
          <w:sz w:val="28"/>
          <w:szCs w:val="28"/>
          <w:lang w:eastAsia="ru-RU"/>
        </w:rPr>
        <w:t>Ф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 w:rsidRPr="006077B4"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r>
        <w:rPr>
          <w:rFonts w:eastAsia="Times New Roman"/>
          <w:color w:val="000000"/>
          <w:sz w:val="28"/>
          <w:szCs w:val="28"/>
          <w:lang w:eastAsia="ru-RU"/>
        </w:rPr>
        <w:t>Ф, где: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</w:t>
      </w:r>
      <w:proofErr w:type="gramStart"/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объем фактических расходов (кассового исполнения) на реализацию 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>
        <w:rPr>
          <w:rFonts w:eastAsia="Times New Roman"/>
          <w:color w:val="000000"/>
          <w:sz w:val="28"/>
          <w:szCs w:val="28"/>
          <w:lang w:eastAsia="ru-RU"/>
        </w:rPr>
        <w:t>-той подпрограммы в отчетном году;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 – объем фактических расходов (кассового исполнения) на реализацию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–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количество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подпрограмм.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36.2. Эффективность реализации муниципальной программы признается высокой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0,90.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0,80.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0,70.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В остальных случаях эффективность реализации муниципальной программы признается неудовлетворительной. </w:t>
      </w:r>
    </w:p>
    <w:p w:rsidR="001606DF" w:rsidRDefault="001606DF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1606DF" w:rsidRDefault="001606DF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1606DF" w:rsidRDefault="001606DF" w:rsidP="001606DF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Начальник отдела</w:t>
      </w:r>
    </w:p>
    <w:p w:rsidR="001606DF" w:rsidRPr="005F439C" w:rsidRDefault="001606DF" w:rsidP="001606DF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экономики и финансов                                                                      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А.В.Бортникова</w:t>
      </w:r>
      <w:proofErr w:type="spellEnd"/>
    </w:p>
    <w:p w:rsidR="008E2536" w:rsidRDefault="008E2536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1606DF" w:rsidRDefault="001606DF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sectPr w:rsidR="001606DF" w:rsidSect="009D5DE5">
          <w:headerReference w:type="default" r:id="rId8"/>
          <w:footnotePr>
            <w:pos w:val="beneathText"/>
          </w:footnotePr>
          <w:pgSz w:w="11905" w:h="16837"/>
          <w:pgMar w:top="567" w:right="567" w:bottom="1560" w:left="1701" w:header="720" w:footer="720" w:gutter="0"/>
          <w:cols w:space="720"/>
          <w:titlePg/>
          <w:docGrid w:linePitch="360"/>
        </w:sectPr>
      </w:pPr>
    </w:p>
    <w:tbl>
      <w:tblPr>
        <w:tblW w:w="0" w:type="auto"/>
        <w:jc w:val="right"/>
        <w:tblLook w:val="04A0"/>
      </w:tblPr>
      <w:tblGrid>
        <w:gridCol w:w="1133"/>
        <w:gridCol w:w="5037"/>
      </w:tblGrid>
      <w:tr w:rsidR="008E2536" w:rsidRPr="00493D39" w:rsidTr="008E2536">
        <w:trPr>
          <w:jc w:val="right"/>
        </w:trPr>
        <w:tc>
          <w:tcPr>
            <w:tcW w:w="1133" w:type="dxa"/>
            <w:shd w:val="clear" w:color="auto" w:fill="auto"/>
          </w:tcPr>
          <w:p w:rsidR="008E2536" w:rsidRPr="00493D39" w:rsidRDefault="008E2536" w:rsidP="008E2536">
            <w:pPr>
              <w:jc w:val="center"/>
              <w:rPr>
                <w:rFonts w:eastAsia="DejaVu Sans Condensed"/>
                <w:b/>
                <w:color w:val="FF0000"/>
                <w:spacing w:val="6"/>
                <w:sz w:val="28"/>
                <w:szCs w:val="28"/>
                <w:lang w:eastAsia="hi-IN" w:bidi="hi-IN"/>
              </w:rPr>
            </w:pPr>
          </w:p>
        </w:tc>
        <w:tc>
          <w:tcPr>
            <w:tcW w:w="5037" w:type="dxa"/>
            <w:shd w:val="clear" w:color="auto" w:fill="auto"/>
          </w:tcPr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П</w:t>
            </w: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РИЛОЖЕНИЕ № 1</w:t>
            </w:r>
          </w:p>
          <w:p w:rsidR="00E80A12" w:rsidRDefault="00E80A12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к муниципальной программе</w:t>
            </w:r>
          </w:p>
          <w:p w:rsidR="00613F2B" w:rsidRDefault="008E2536" w:rsidP="00613F2B">
            <w:pPr>
              <w:pStyle w:val="22"/>
              <w:tabs>
                <w:tab w:val="center" w:pos="4677"/>
              </w:tabs>
              <w:spacing w:after="0" w:line="240" w:lineRule="auto"/>
              <w:ind w:left="12"/>
              <w:jc w:val="center"/>
            </w:pPr>
            <w:r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«</w:t>
            </w:r>
            <w:r w:rsidR="00613F2B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Формирование комфортной городской среды</w:t>
            </w:r>
            <w:r w:rsidR="00613F2B">
              <w:rPr>
                <w:rFonts w:ascii="Times New Roman" w:hAnsi="Times New Roman" w:cs="Times New Roman"/>
                <w:sz w:val="28"/>
                <w:szCs w:val="28"/>
              </w:rPr>
              <w:t xml:space="preserve"> на 2018-2024 годы</w:t>
            </w:r>
          </w:p>
          <w:p w:rsidR="00613F2B" w:rsidRDefault="00613F2B" w:rsidP="00613F2B">
            <w:pPr>
              <w:pStyle w:val="22"/>
              <w:tabs>
                <w:tab w:val="center" w:pos="4677"/>
              </w:tabs>
              <w:spacing w:after="0" w:line="240" w:lineRule="auto"/>
              <w:ind w:left="12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>Стародеревянковского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8E2536" w:rsidRPr="00493D39" w:rsidRDefault="00613F2B" w:rsidP="00613F2B">
            <w:pPr>
              <w:ind w:hanging="111"/>
              <w:jc w:val="center"/>
              <w:rPr>
                <w:rFonts w:eastAsia="DejaVu Sans Condensed"/>
                <w:color w:val="FF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Каневского района</w:t>
            </w:r>
            <w:r w:rsidR="008E2536"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»</w:t>
            </w:r>
          </w:p>
        </w:tc>
      </w:tr>
    </w:tbl>
    <w:p w:rsidR="008E2536" w:rsidRPr="00175338" w:rsidRDefault="008E2536" w:rsidP="008E2536">
      <w:pPr>
        <w:jc w:val="center"/>
        <w:rPr>
          <w:rFonts w:eastAsia="DejaVu Sans Condensed"/>
          <w:color w:val="000000"/>
          <w:lang w:eastAsia="hi-IN" w:bidi="hi-IN"/>
        </w:rPr>
      </w:pPr>
    </w:p>
    <w:p w:rsidR="008E2536" w:rsidRPr="00175338" w:rsidRDefault="008E2536" w:rsidP="008E2536">
      <w:pPr>
        <w:jc w:val="center"/>
        <w:rPr>
          <w:rFonts w:eastAsia="DejaVu Sans Condensed"/>
          <w:color w:val="000000"/>
          <w:lang w:eastAsia="hi-IN" w:bidi="hi-IN"/>
        </w:rPr>
      </w:pPr>
    </w:p>
    <w:p w:rsidR="008E2536" w:rsidRPr="00175338" w:rsidRDefault="008E2536" w:rsidP="008E2536">
      <w:pPr>
        <w:jc w:val="center"/>
        <w:rPr>
          <w:bCs/>
          <w:color w:val="000000"/>
          <w:sz w:val="28"/>
          <w:szCs w:val="28"/>
          <w:bdr w:val="none" w:sz="0" w:space="0" w:color="auto" w:frame="1"/>
        </w:rPr>
      </w:pPr>
      <w:r w:rsidRPr="00175338">
        <w:rPr>
          <w:rFonts w:eastAsia="DejaVu Sans Condensed"/>
          <w:color w:val="000000"/>
          <w:sz w:val="28"/>
          <w:szCs w:val="28"/>
          <w:lang w:eastAsia="hi-IN" w:bidi="hi-IN"/>
        </w:rPr>
        <w:t xml:space="preserve">Цели, задачи и целевые показатели муниципальной программы </w:t>
      </w:r>
      <w:r w:rsidRPr="00175338">
        <w:rPr>
          <w:bCs/>
          <w:color w:val="000000"/>
          <w:sz w:val="28"/>
          <w:szCs w:val="28"/>
          <w:bdr w:val="none" w:sz="0" w:space="0" w:color="auto" w:frame="1"/>
        </w:rPr>
        <w:t>«Формирование</w:t>
      </w:r>
    </w:p>
    <w:p w:rsidR="008E2536" w:rsidRPr="00175338" w:rsidRDefault="008E2536" w:rsidP="008E2536">
      <w:pPr>
        <w:jc w:val="center"/>
        <w:rPr>
          <w:bCs/>
          <w:color w:val="000000"/>
          <w:sz w:val="28"/>
          <w:szCs w:val="28"/>
          <w:bdr w:val="none" w:sz="0" w:space="0" w:color="auto" w:frame="1"/>
        </w:rPr>
      </w:pPr>
      <w:r w:rsidRPr="00175338">
        <w:rPr>
          <w:bCs/>
          <w:color w:val="000000"/>
          <w:sz w:val="28"/>
          <w:szCs w:val="28"/>
          <w:bdr w:val="none" w:sz="0" w:space="0" w:color="auto" w:frame="1"/>
        </w:rPr>
        <w:t>комфортной городской среды на 2018-2024 годы на территории</w:t>
      </w:r>
    </w:p>
    <w:p w:rsidR="008E2536" w:rsidRPr="00175338" w:rsidRDefault="002C582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Стародеревянковского се</w:t>
      </w:r>
      <w:r w:rsidR="008E2536" w:rsidRPr="00175338">
        <w:rPr>
          <w:bCs/>
          <w:color w:val="000000"/>
          <w:sz w:val="28"/>
          <w:szCs w:val="28"/>
          <w:bdr w:val="none" w:sz="0" w:space="0" w:color="auto" w:frame="1"/>
        </w:rPr>
        <w:t>льского поселения Каневского района»</w:t>
      </w:r>
    </w:p>
    <w:p w:rsidR="002C5826" w:rsidRDefault="002C582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tbl>
      <w:tblPr>
        <w:tblW w:w="14742" w:type="dxa"/>
        <w:tblInd w:w="108" w:type="dxa"/>
        <w:tblLayout w:type="fixed"/>
        <w:tblLook w:val="0000"/>
      </w:tblPr>
      <w:tblGrid>
        <w:gridCol w:w="993"/>
        <w:gridCol w:w="3685"/>
        <w:gridCol w:w="1276"/>
        <w:gridCol w:w="992"/>
        <w:gridCol w:w="1276"/>
        <w:gridCol w:w="1079"/>
        <w:gridCol w:w="1472"/>
        <w:gridCol w:w="1134"/>
        <w:gridCol w:w="993"/>
        <w:gridCol w:w="1134"/>
        <w:gridCol w:w="708"/>
      </w:tblGrid>
      <w:tr w:rsidR="002C5826" w:rsidTr="00D82F00">
        <w:trPr>
          <w:trHeight w:val="401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№п/п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E80A12" w:rsidRDefault="002C5826" w:rsidP="00AE5D6B">
            <w:pPr>
              <w:jc w:val="center"/>
              <w:rPr>
                <w:sz w:val="22"/>
                <w:szCs w:val="22"/>
              </w:rPr>
            </w:pPr>
            <w:proofErr w:type="spellStart"/>
            <w:r w:rsidRPr="00E80A12">
              <w:rPr>
                <w:sz w:val="22"/>
                <w:szCs w:val="22"/>
                <w:lang w:val="en-US" w:eastAsia="en-US" w:bidi="en-US"/>
              </w:rPr>
              <w:t>Наименование</w:t>
            </w:r>
            <w:proofErr w:type="spellEnd"/>
            <w:r w:rsidR="00832C67">
              <w:rPr>
                <w:sz w:val="22"/>
                <w:szCs w:val="22"/>
                <w:lang w:eastAsia="en-US" w:bidi="en-US"/>
              </w:rPr>
              <w:t xml:space="preserve"> </w:t>
            </w:r>
            <w:proofErr w:type="spellStart"/>
            <w:r w:rsidRPr="00E80A12">
              <w:rPr>
                <w:sz w:val="22"/>
                <w:szCs w:val="22"/>
                <w:lang w:val="en-US" w:eastAsia="en-US" w:bidi="en-US"/>
              </w:rPr>
              <w:t>целевого</w:t>
            </w:r>
            <w:proofErr w:type="spellEnd"/>
            <w:r w:rsidR="00832C67">
              <w:rPr>
                <w:sz w:val="22"/>
                <w:szCs w:val="22"/>
                <w:lang w:eastAsia="en-US" w:bidi="en-US"/>
              </w:rPr>
              <w:t xml:space="preserve"> </w:t>
            </w:r>
            <w:proofErr w:type="spellStart"/>
            <w:r w:rsidRPr="00E80A12">
              <w:rPr>
                <w:sz w:val="22"/>
                <w:szCs w:val="22"/>
                <w:lang w:val="en-US" w:eastAsia="en-US" w:bidi="en-US"/>
              </w:rPr>
              <w:t>показателя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Ед</w:t>
            </w:r>
            <w:proofErr w:type="spellEnd"/>
            <w:r w:rsidRPr="00737974">
              <w:rPr>
                <w:sz w:val="22"/>
                <w:szCs w:val="22"/>
                <w:lang w:val="en-US" w:eastAsia="en-US" w:bidi="en-US"/>
              </w:rPr>
              <w:t>.</w:t>
            </w: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изм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D82F00">
            <w:pPr>
              <w:jc w:val="center"/>
              <w:rPr>
                <w:sz w:val="22"/>
                <w:szCs w:val="22"/>
              </w:rPr>
            </w:pP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Статус</w:t>
            </w:r>
            <w:proofErr w:type="spellEnd"/>
          </w:p>
        </w:tc>
        <w:tc>
          <w:tcPr>
            <w:tcW w:w="77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val="en-US" w:eastAsia="en-US" w:bidi="en-US"/>
              </w:rPr>
            </w:pP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Значение</w:t>
            </w:r>
            <w:proofErr w:type="spellEnd"/>
            <w:r w:rsidR="00832C67">
              <w:rPr>
                <w:sz w:val="22"/>
                <w:szCs w:val="22"/>
                <w:lang w:eastAsia="en-US" w:bidi="en-US"/>
              </w:rPr>
              <w:t xml:space="preserve"> </w:t>
            </w: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показателей</w:t>
            </w:r>
            <w:proofErr w:type="spellEnd"/>
          </w:p>
        </w:tc>
      </w:tr>
      <w:tr w:rsidR="002C5826" w:rsidTr="00D82F00">
        <w:trPr>
          <w:trHeight w:val="273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snapToGrid w:val="0"/>
              <w:jc w:val="center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snapToGrid w:val="0"/>
              <w:jc w:val="center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snapToGrid w:val="0"/>
              <w:jc w:val="center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snapToGrid w:val="0"/>
              <w:jc w:val="center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201</w:t>
            </w:r>
            <w:r w:rsidRPr="00737974">
              <w:rPr>
                <w:sz w:val="22"/>
                <w:szCs w:val="22"/>
                <w:lang w:eastAsia="en-US" w:bidi="en-US"/>
              </w:rPr>
              <w:t>8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 xml:space="preserve">2019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 xml:space="preserve">2020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2024</w:t>
            </w:r>
          </w:p>
        </w:tc>
      </w:tr>
      <w:tr w:rsidR="002C5826" w:rsidTr="00D82F00">
        <w:trPr>
          <w:trHeight w:val="101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Площадь благоустроенных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м</w:t>
            </w:r>
            <w:proofErr w:type="gramStart"/>
            <w:r w:rsidRPr="00737974">
              <w:rPr>
                <w:sz w:val="22"/>
                <w:szCs w:val="22"/>
                <w:vertAlign w:val="superscript"/>
                <w:lang w:eastAsia="en-US" w:bidi="en-US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3249,4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1846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2144,5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2140,0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2000,0</w:t>
            </w: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1846,0</w:t>
            </w:r>
          </w:p>
        </w:tc>
      </w:tr>
      <w:tr w:rsidR="002C5826" w:rsidTr="00D82F00">
        <w:trPr>
          <w:trHeight w:val="101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2</w:t>
            </w:r>
            <w:r w:rsidRPr="00737974">
              <w:rPr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both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Площадь отремонтированных (реконструированных) дворовых проездов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м</w:t>
            </w:r>
            <w:proofErr w:type="gramStart"/>
            <w:r w:rsidRPr="00737974">
              <w:rPr>
                <w:sz w:val="22"/>
                <w:szCs w:val="22"/>
                <w:vertAlign w:val="superscript"/>
                <w:lang w:eastAsia="en-US" w:bidi="en-US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8243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10344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9122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9120,0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Default="002C5826" w:rsidP="00AE5D6B">
            <w:pPr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1012</w:t>
            </w:r>
            <w:r w:rsidRPr="00CA71C8">
              <w:rPr>
                <w:sz w:val="18"/>
                <w:szCs w:val="18"/>
                <w:lang w:eastAsia="en-US" w:bidi="en-US"/>
              </w:rPr>
              <w:t>0</w:t>
            </w: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9150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9800</w:t>
            </w:r>
          </w:p>
        </w:tc>
      </w:tr>
      <w:tr w:rsidR="002C5826" w:rsidTr="00D82F00">
        <w:trPr>
          <w:trHeight w:val="102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both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Количество установленных (отремонтированных) детских площадок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</w:tr>
    </w:tbl>
    <w:p w:rsidR="001606DF" w:rsidRDefault="001606DF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1606DF" w:rsidRDefault="001606DF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1606DF" w:rsidRDefault="001606DF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1606DF" w:rsidRDefault="001606DF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1606DF" w:rsidRDefault="001606DF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1606DF" w:rsidRDefault="001606DF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tbl>
      <w:tblPr>
        <w:tblW w:w="0" w:type="auto"/>
        <w:jc w:val="right"/>
        <w:tblLook w:val="04A0"/>
      </w:tblPr>
      <w:tblGrid>
        <w:gridCol w:w="5037"/>
      </w:tblGrid>
      <w:tr w:rsidR="008E2536" w:rsidRPr="00493D39" w:rsidTr="008E2536">
        <w:trPr>
          <w:jc w:val="right"/>
        </w:trPr>
        <w:tc>
          <w:tcPr>
            <w:tcW w:w="5037" w:type="dxa"/>
            <w:shd w:val="clear" w:color="auto" w:fill="auto"/>
          </w:tcPr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lastRenderedPageBreak/>
              <w:t xml:space="preserve">ПРИЛОЖЕНИЕ № 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2</w:t>
            </w:r>
          </w:p>
          <w:p w:rsidR="00D82F00" w:rsidRDefault="00D82F00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к муниципальной программе</w:t>
            </w:r>
          </w:p>
          <w:p w:rsidR="008E2536" w:rsidRPr="00175338" w:rsidRDefault="008E2536" w:rsidP="00D82F00">
            <w:pPr>
              <w:ind w:hanging="111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«Формированиекомфортной городской среды на 2018-2024 годы на территории</w:t>
            </w:r>
          </w:p>
          <w:p w:rsidR="008E2536" w:rsidRPr="00493D39" w:rsidRDefault="002C5826" w:rsidP="008E2536">
            <w:pPr>
              <w:ind w:hanging="111"/>
              <w:jc w:val="center"/>
              <w:rPr>
                <w:rFonts w:eastAsia="DejaVu Sans Condensed"/>
                <w:color w:val="FF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Стародеревянковского</w:t>
            </w:r>
            <w:r w:rsidR="008E2536"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сельского поселения Каневского района»</w:t>
            </w:r>
          </w:p>
        </w:tc>
      </w:tr>
    </w:tbl>
    <w:p w:rsidR="008E2536" w:rsidRDefault="008E253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8E2536" w:rsidRDefault="008E253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3B6E08" w:rsidRDefault="003B6E08" w:rsidP="003B6E08">
      <w:pPr>
        <w:jc w:val="center"/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ПЕРЕЧЕНЬ ОСНОВНЫХ МЕРОПРИЯТИЙ</w:t>
      </w:r>
    </w:p>
    <w:p w:rsidR="003B6E08" w:rsidRDefault="003B6E08" w:rsidP="003B6E08">
      <w:pPr>
        <w:keepNext/>
        <w:ind w:firstLine="709"/>
        <w:jc w:val="center"/>
      </w:pPr>
      <w:r>
        <w:rPr>
          <w:sz w:val="28"/>
          <w:szCs w:val="28"/>
        </w:rPr>
        <w:t>муниципальной программы «</w:t>
      </w:r>
      <w:r>
        <w:rPr>
          <w:bCs/>
          <w:sz w:val="28"/>
          <w:szCs w:val="28"/>
        </w:rPr>
        <w:t>Формирование комфортной городской среды</w:t>
      </w:r>
      <w:r>
        <w:rPr>
          <w:sz w:val="28"/>
          <w:szCs w:val="28"/>
        </w:rPr>
        <w:t xml:space="preserve"> на 2018-2024 годы</w:t>
      </w:r>
    </w:p>
    <w:p w:rsidR="003B6E08" w:rsidRDefault="003B6E08" w:rsidP="003B6E08">
      <w:pPr>
        <w:keepNext/>
        <w:ind w:firstLine="709"/>
        <w:jc w:val="center"/>
      </w:pPr>
      <w:r>
        <w:rPr>
          <w:bCs/>
          <w:sz w:val="28"/>
        </w:rPr>
        <w:t xml:space="preserve">на территории </w:t>
      </w:r>
      <w:r>
        <w:rPr>
          <w:color w:val="000000"/>
          <w:sz w:val="28"/>
        </w:rPr>
        <w:t>Стародеревянковского</w:t>
      </w:r>
      <w:r>
        <w:rPr>
          <w:bCs/>
          <w:sz w:val="28"/>
        </w:rPr>
        <w:t xml:space="preserve"> сельского поселения Каневского района</w:t>
      </w:r>
      <w:r>
        <w:rPr>
          <w:sz w:val="28"/>
          <w:szCs w:val="28"/>
        </w:rPr>
        <w:t>»</w:t>
      </w:r>
    </w:p>
    <w:p w:rsidR="003B6E08" w:rsidRDefault="003B6E08" w:rsidP="003B6E08">
      <w:pPr>
        <w:keepNext/>
        <w:ind w:firstLine="709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Default="003B6E08" w:rsidP="003B6E08">
      <w:pPr>
        <w:keepNext/>
        <w:ind w:firstLine="709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tbl>
      <w:tblPr>
        <w:tblW w:w="148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"/>
        <w:gridCol w:w="1985"/>
        <w:gridCol w:w="1559"/>
        <w:gridCol w:w="992"/>
        <w:gridCol w:w="1134"/>
        <w:gridCol w:w="993"/>
        <w:gridCol w:w="850"/>
        <w:gridCol w:w="992"/>
        <w:gridCol w:w="993"/>
        <w:gridCol w:w="850"/>
        <w:gridCol w:w="1134"/>
        <w:gridCol w:w="1276"/>
        <w:gridCol w:w="1276"/>
      </w:tblGrid>
      <w:tr w:rsidR="00E80A12" w:rsidRPr="003B6E08" w:rsidTr="00E80A12">
        <w:trPr>
          <w:trHeight w:val="1000"/>
        </w:trPr>
        <w:tc>
          <w:tcPr>
            <w:tcW w:w="822" w:type="dxa"/>
            <w:vMerge w:val="restart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№</w:t>
            </w:r>
          </w:p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proofErr w:type="gramStart"/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п</w:t>
            </w:r>
            <w:proofErr w:type="gramEnd"/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/п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Наименование</w:t>
            </w:r>
          </w:p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мероприятия</w:t>
            </w:r>
          </w:p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 xml:space="preserve">Источник </w:t>
            </w:r>
          </w:p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финансирования</w:t>
            </w:r>
          </w:p>
        </w:tc>
        <w:tc>
          <w:tcPr>
            <w:tcW w:w="7938" w:type="dxa"/>
            <w:gridSpan w:val="8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Объем финансирования, (тыс. руб.)</w:t>
            </w:r>
          </w:p>
          <w:p w:rsidR="00E80A12" w:rsidRPr="003B6E08" w:rsidRDefault="00E80A12" w:rsidP="00AE5D6B">
            <w:pPr>
              <w:spacing w:line="216" w:lineRule="auto"/>
              <w:ind w:left="-113" w:right="-57"/>
              <w:jc w:val="center"/>
              <w:rPr>
                <w:rFonts w:eastAsia="DejaVu Sans Condensed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spacing w:line="216" w:lineRule="auto"/>
              <w:ind w:left="-113" w:right="-57"/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shd w:val="clear" w:color="auto" w:fill="FFFFFF"/>
                <w:lang w:eastAsia="hi-IN" w:bidi="hi-IN"/>
              </w:rPr>
              <w:t xml:space="preserve">Непосредственный </w:t>
            </w:r>
          </w:p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shd w:val="clear" w:color="auto" w:fill="FFFFFF"/>
                <w:lang w:eastAsia="hi-IN" w:bidi="hi-IN"/>
              </w:rPr>
              <w:t>результат реализации мероприятия</w:t>
            </w: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Участник программы</w:t>
            </w:r>
          </w:p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613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2018 год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2019 год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2020 год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2021 год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2022 год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2023 год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</w:tr>
      <w:tr w:rsidR="00E80A12" w:rsidRPr="003B6E08" w:rsidTr="00E80A12">
        <w:trPr>
          <w:trHeight w:val="281"/>
        </w:trPr>
        <w:tc>
          <w:tcPr>
            <w:tcW w:w="82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3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4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850" w:type="dxa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6</w:t>
            </w: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343"/>
        </w:trPr>
        <w:tc>
          <w:tcPr>
            <w:tcW w:w="822" w:type="dxa"/>
            <w:vMerge w:val="restart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Основное мероприятие </w:t>
            </w:r>
          </w:p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№ 1</w:t>
            </w:r>
          </w:p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Мероприятия по благоустройству парков, скверов, мест общего </w:t>
            </w:r>
            <w:proofErr w:type="gramStart"/>
            <w:r w:rsidRPr="003B6E08">
              <w:rPr>
                <w:sz w:val="18"/>
                <w:szCs w:val="18"/>
              </w:rPr>
              <w:t>пользования</w:t>
            </w:r>
            <w:proofErr w:type="gramEnd"/>
            <w:r w:rsidRPr="003B6E08">
              <w:rPr>
                <w:sz w:val="18"/>
                <w:szCs w:val="18"/>
              </w:rPr>
              <w:t xml:space="preserve"> в 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детских площадок</w:t>
            </w: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6865FE" w:rsidP="0068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23537,7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424,0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E80A12" w:rsidRPr="003B6E08" w:rsidRDefault="006865FE" w:rsidP="00AE5D6B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22883,7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парков, скверов и мест общего </w:t>
            </w:r>
            <w:proofErr w:type="gramStart"/>
            <w:r w:rsidRPr="003B6E08">
              <w:rPr>
                <w:sz w:val="18"/>
                <w:szCs w:val="18"/>
              </w:rPr>
              <w:t>пользования</w:t>
            </w:r>
            <w:proofErr w:type="gramEnd"/>
            <w:r w:rsidRPr="003B6E08">
              <w:rPr>
                <w:sz w:val="18"/>
                <w:szCs w:val="18"/>
              </w:rPr>
              <w:t xml:space="preserve"> в 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детских площадок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343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6865FE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6212,3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424,0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E80A12" w:rsidRPr="003B6E08" w:rsidRDefault="006865FE" w:rsidP="00AE5D6B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5558,3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543FF" w:rsidRPr="003B6E08" w:rsidTr="00E80A12">
        <w:tblPrEx>
          <w:tblCellMar>
            <w:left w:w="0" w:type="dxa"/>
            <w:right w:w="0" w:type="dxa"/>
          </w:tblCellMar>
        </w:tblPrEx>
        <w:trPr>
          <w:trHeight w:val="483"/>
        </w:trPr>
        <w:tc>
          <w:tcPr>
            <w:tcW w:w="822" w:type="dxa"/>
            <w:vMerge/>
            <w:shd w:val="clear" w:color="auto" w:fill="auto"/>
          </w:tcPr>
          <w:p w:rsidR="000543FF" w:rsidRPr="003B6E08" w:rsidRDefault="000543FF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543FF" w:rsidRPr="003B6E08" w:rsidRDefault="00EE2E4E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543FF" w:rsidRPr="003B6E08" w:rsidRDefault="00475A9D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543FF" w:rsidRPr="003B6E08" w:rsidTr="00E80A12">
        <w:tblPrEx>
          <w:tblCellMar>
            <w:left w:w="0" w:type="dxa"/>
            <w:right w:w="0" w:type="dxa"/>
          </w:tblCellMar>
        </w:tblPrEx>
        <w:trPr>
          <w:trHeight w:val="599"/>
        </w:trPr>
        <w:tc>
          <w:tcPr>
            <w:tcW w:w="822" w:type="dxa"/>
            <w:vMerge/>
            <w:shd w:val="clear" w:color="auto" w:fill="auto"/>
          </w:tcPr>
          <w:p w:rsidR="000543FF" w:rsidRPr="003B6E08" w:rsidRDefault="000543FF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0543FF" w:rsidRPr="003B6E08" w:rsidRDefault="00EE2E4E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543FF" w:rsidRPr="003B6E08" w:rsidRDefault="00475A9D" w:rsidP="00AE5D6B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 w:val="restart"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Благоустройство парков, скверов, мест общего </w:t>
            </w:r>
            <w:proofErr w:type="gramStart"/>
            <w:r>
              <w:rPr>
                <w:sz w:val="18"/>
                <w:szCs w:val="18"/>
              </w:rPr>
              <w:t>пользования</w:t>
            </w:r>
            <w:proofErr w:type="gramEnd"/>
            <w:r>
              <w:rPr>
                <w:sz w:val="18"/>
                <w:szCs w:val="18"/>
              </w:rPr>
              <w:t xml:space="preserve"> в том числе детских площадок</w:t>
            </w: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6865FE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2969,4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6865FE" w:rsidP="002008C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2969,4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парков, скверов и мест общего </w:t>
            </w:r>
            <w:proofErr w:type="gramStart"/>
            <w:r w:rsidRPr="003B6E08">
              <w:rPr>
                <w:sz w:val="18"/>
                <w:szCs w:val="18"/>
              </w:rPr>
              <w:t>пользования</w:t>
            </w:r>
            <w:proofErr w:type="gramEnd"/>
            <w:r w:rsidRPr="003B6E08">
              <w:rPr>
                <w:sz w:val="18"/>
                <w:szCs w:val="18"/>
              </w:rPr>
              <w:t xml:space="preserve"> в 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</w:t>
            </w:r>
            <w:r w:rsidRPr="003B6E08">
              <w:rPr>
                <w:sz w:val="18"/>
                <w:szCs w:val="18"/>
                <w:lang w:eastAsia="en-US" w:bidi="en-US"/>
              </w:rPr>
              <w:lastRenderedPageBreak/>
              <w:t>детских площадок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lastRenderedPageBreak/>
              <w:t xml:space="preserve">администрация Стародеревянковского сельского поселения Каневского </w:t>
            </w:r>
            <w:r w:rsidRPr="003B6E08">
              <w:rPr>
                <w:sz w:val="18"/>
                <w:szCs w:val="18"/>
              </w:rPr>
              <w:lastRenderedPageBreak/>
              <w:t>района – заказчик</w:t>
            </w: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6865FE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2969,4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6865FE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2969,4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 w:val="restart"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lastRenderedPageBreak/>
              <w:t>1.1.1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по благоустройству парков, скверов, мест общего </w:t>
            </w:r>
            <w:proofErr w:type="gramStart"/>
            <w:r>
              <w:rPr>
                <w:sz w:val="18"/>
                <w:szCs w:val="18"/>
              </w:rPr>
              <w:t>пользования</w:t>
            </w:r>
            <w:proofErr w:type="gramEnd"/>
            <w:r>
              <w:rPr>
                <w:sz w:val="18"/>
                <w:szCs w:val="18"/>
              </w:rPr>
              <w:t xml:space="preserve"> в том числе детских площадок</w:t>
            </w: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3B2550" w:rsidP="0029769D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8</w:t>
            </w:r>
            <w:r w:rsidR="0029769D">
              <w:rPr>
                <w:rFonts w:eastAsia="DejaVu Sans Condensed"/>
                <w:sz w:val="18"/>
                <w:szCs w:val="18"/>
                <w:lang w:eastAsia="hi-IN" w:bidi="hi-IN"/>
              </w:rPr>
              <w:t>8</w:t>
            </w: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1,4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3B2550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871,4</w:t>
            </w:r>
          </w:p>
        </w:tc>
        <w:tc>
          <w:tcPr>
            <w:tcW w:w="1134" w:type="dxa"/>
          </w:tcPr>
          <w:p w:rsidR="00003042" w:rsidRPr="003B6E08" w:rsidRDefault="0029769D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парков, скверов и мест общего </w:t>
            </w:r>
            <w:proofErr w:type="gramStart"/>
            <w:r w:rsidRPr="003B6E08">
              <w:rPr>
                <w:sz w:val="18"/>
                <w:szCs w:val="18"/>
              </w:rPr>
              <w:t>пользования</w:t>
            </w:r>
            <w:proofErr w:type="gramEnd"/>
            <w:r w:rsidRPr="003B6E08">
              <w:rPr>
                <w:sz w:val="18"/>
                <w:szCs w:val="18"/>
              </w:rPr>
              <w:t xml:space="preserve"> в 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детских площадок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3B2550" w:rsidP="0029769D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8</w:t>
            </w:r>
            <w:r w:rsidR="0029769D">
              <w:rPr>
                <w:rFonts w:eastAsia="DejaVu Sans Condensed"/>
                <w:sz w:val="18"/>
                <w:szCs w:val="18"/>
                <w:lang w:eastAsia="hi-IN" w:bidi="hi-IN"/>
              </w:rPr>
              <w:t>8</w:t>
            </w: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1,4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3B2550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871,4</w:t>
            </w:r>
          </w:p>
        </w:tc>
        <w:tc>
          <w:tcPr>
            <w:tcW w:w="1134" w:type="dxa"/>
          </w:tcPr>
          <w:p w:rsidR="00003042" w:rsidRPr="003B6E08" w:rsidRDefault="0029769D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 w:val="restart"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1.1</w:t>
            </w: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.2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общественной территории сквера «Студенческий», расположенного по ул. Красной станицы  Стародеревянковской уличным освещением  </w:t>
            </w: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E4668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2298,0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003042" w:rsidRPr="003B6E08" w:rsidRDefault="00E4668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2098,0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Обустройство уличным освещением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FC0F04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2298,0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003042" w:rsidRPr="003B6E08" w:rsidRDefault="00E4668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2098,0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 w:val="restart"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t>Благоустройство сквера «Студенческий», расположенного по адресу: Краснодарский край, Каневской район, станица Стародеревянковская улица Красная</w:t>
            </w: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DB34D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19914,3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19914,3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t>Озеленение, благоустройство, установка малых архитектурных форм, обустройство пандусов для передвижения маломобильных групп населения и колясочных устройств, установка детских и спортивных площадок, установка скамеек, устройство тротуарного покрытия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 w:val="restart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1.2.1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B34D8" w:rsidRDefault="00DB34D8" w:rsidP="00AE5D6B">
            <w:pP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 xml:space="preserve">Мероприятия по благоустройству общественных территорий (набережные, центральные площади, </w:t>
            </w: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lastRenderedPageBreak/>
              <w:t>парки и др.) и иные мероприятия, предусмотренные государственными (муниципальными) программами формирования современной городской среды</w:t>
            </w:r>
          </w:p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2008C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19914,3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2008C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19914,3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Озеленение, благоустройство, установка малых архитектурных форм, </w:t>
            </w:r>
            <w:r w:rsidRPr="003B6E08">
              <w:rPr>
                <w:sz w:val="18"/>
                <w:szCs w:val="18"/>
              </w:rPr>
              <w:lastRenderedPageBreak/>
              <w:t>обустройство пандусов для передвижения маломобильных групп населения и колясочных устройств, установка детских и спортивных площадок, установка скамеек, устройство тротуарного покрытия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lastRenderedPageBreak/>
              <w:t xml:space="preserve">администрация Стародеревянковского сельского поселения Каневского </w:t>
            </w:r>
            <w:r w:rsidRPr="003B6E08">
              <w:rPr>
                <w:sz w:val="18"/>
                <w:szCs w:val="18"/>
              </w:rPr>
              <w:lastRenderedPageBreak/>
              <w:t>района – заказчик</w:t>
            </w: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 xml:space="preserve">федеральный </w:t>
            </w: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lastRenderedPageBreak/>
              <w:t>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lastRenderedPageBreak/>
              <w:t>16632,4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 w:val="restart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Основное мероприятие</w:t>
            </w:r>
          </w:p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 № 2</w:t>
            </w:r>
          </w:p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Мероприятия по благоустройству территорий многоквартирных домов </w:t>
            </w:r>
          </w:p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29769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</w:t>
            </w:r>
            <w:r w:rsidR="0029769D">
              <w:rPr>
                <w:rFonts w:eastAsia="DejaVu Sans Condensed"/>
                <w:sz w:val="18"/>
                <w:szCs w:val="18"/>
                <w:lang w:eastAsia="hi-IN" w:bidi="hi-IN"/>
              </w:rPr>
              <w:t>5</w:t>
            </w: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3,7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1134" w:type="dxa"/>
          </w:tcPr>
          <w:p w:rsidR="00DB34D8" w:rsidRPr="003B6E08" w:rsidRDefault="0029769D" w:rsidP="00AE5D6B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благоустройство территорий многоквартирных домов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29769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</w:t>
            </w:r>
            <w:r w:rsidR="0029769D">
              <w:rPr>
                <w:rFonts w:eastAsia="DejaVu Sans Condensed"/>
                <w:sz w:val="18"/>
                <w:szCs w:val="18"/>
                <w:lang w:eastAsia="hi-IN" w:bidi="hi-IN"/>
              </w:rPr>
              <w:t>5</w:t>
            </w: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3,7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1134" w:type="dxa"/>
          </w:tcPr>
          <w:p w:rsidR="00DB34D8" w:rsidRPr="003B6E08" w:rsidRDefault="0029769D" w:rsidP="00AE5D6B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 w:val="restart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FC0F04" w:rsidP="002976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23791,4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434,0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DB34D8" w:rsidRPr="003B6E08" w:rsidRDefault="00FC0F04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22883,7</w:t>
            </w:r>
          </w:p>
        </w:tc>
        <w:tc>
          <w:tcPr>
            <w:tcW w:w="1134" w:type="dxa"/>
          </w:tcPr>
          <w:p w:rsidR="00DB34D8" w:rsidRPr="003B6E08" w:rsidRDefault="0029769D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</w:t>
            </w:r>
            <w:r w:rsidR="00DB34D8"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4059C" w:rsidP="0029769D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6466,0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434,0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DB34D8" w:rsidRPr="003B6E08" w:rsidRDefault="00FC0F04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5558,3</w:t>
            </w:r>
          </w:p>
        </w:tc>
        <w:tc>
          <w:tcPr>
            <w:tcW w:w="1134" w:type="dxa"/>
          </w:tcPr>
          <w:p w:rsidR="00DB34D8" w:rsidRPr="003B6E08" w:rsidRDefault="0029769D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</w:t>
            </w:r>
            <w:r w:rsidR="00DB34D8"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2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2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2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</w:tbl>
    <w:p w:rsidR="003B6E08" w:rsidRDefault="003B6E08" w:rsidP="003B6E08">
      <w:pPr>
        <w:ind w:left="-240"/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8E2536" w:rsidRPr="00493D39" w:rsidRDefault="008E253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3B6E08" w:rsidRDefault="003B6E08" w:rsidP="003B6E08">
      <w:pPr>
        <w:jc w:val="center"/>
        <w:rPr>
          <w:rFonts w:eastAsia="DejaVu Sans Condensed"/>
          <w:color w:val="FF0000"/>
          <w:lang w:eastAsia="hi-IN" w:bidi="hi-IN"/>
        </w:rPr>
      </w:pPr>
    </w:p>
    <w:p w:rsidR="003B6E08" w:rsidRDefault="003B6E08" w:rsidP="003B6E08">
      <w:pPr>
        <w:jc w:val="center"/>
        <w:rPr>
          <w:rFonts w:eastAsia="DejaVu Sans Condensed"/>
          <w:color w:val="FF0000"/>
          <w:lang w:eastAsia="hi-IN" w:bidi="hi-IN"/>
        </w:rPr>
      </w:pPr>
    </w:p>
    <w:p w:rsidR="003B6E08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Pr="00571A73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sectPr w:rsidR="003B6E08" w:rsidRPr="00571A73" w:rsidSect="00F1094E">
          <w:footnotePr>
            <w:pos w:val="beneathText"/>
          </w:footnotePr>
          <w:pgSz w:w="16837" w:h="11905" w:orient="landscape"/>
          <w:pgMar w:top="284" w:right="567" w:bottom="567" w:left="1701" w:header="720" w:footer="720" w:gutter="0"/>
          <w:cols w:space="720"/>
          <w:docGrid w:linePitch="360"/>
        </w:sectPr>
      </w:pPr>
    </w:p>
    <w:tbl>
      <w:tblPr>
        <w:tblW w:w="0" w:type="auto"/>
        <w:tblLook w:val="04A0"/>
      </w:tblPr>
      <w:tblGrid>
        <w:gridCol w:w="4253"/>
        <w:gridCol w:w="5103"/>
      </w:tblGrid>
      <w:tr w:rsidR="008E2536" w:rsidRPr="00EA0E7B" w:rsidTr="008E2536">
        <w:tc>
          <w:tcPr>
            <w:tcW w:w="4253" w:type="dxa"/>
            <w:shd w:val="clear" w:color="auto" w:fill="auto"/>
          </w:tcPr>
          <w:p w:rsidR="008E2536" w:rsidRPr="00EA0E7B" w:rsidRDefault="008E2536" w:rsidP="008E2536">
            <w:pPr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ПРИЛОЖЕНИЕ № 3</w:t>
            </w:r>
          </w:p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</w:p>
          <w:p w:rsidR="008E2536" w:rsidRPr="00E44A74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муниципальной программе </w:t>
            </w:r>
          </w:p>
          <w:p w:rsidR="00D82F00" w:rsidRDefault="008E2536" w:rsidP="00D82F00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«Формирование комфортной городской среды на 2018-202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4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годы на территории</w:t>
            </w:r>
            <w:r w:rsidR="003B6E0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Стародеревянковского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</w:t>
            </w:r>
          </w:p>
          <w:p w:rsidR="008E2536" w:rsidRPr="00D82F00" w:rsidRDefault="008E2536" w:rsidP="00D82F00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Каневского района»</w:t>
            </w:r>
          </w:p>
        </w:tc>
      </w:tr>
    </w:tbl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Pr="00E44A74" w:rsidRDefault="008E2536" w:rsidP="008E2536">
      <w:pPr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дворовых территорий, нуждающихся в благоустройстве (с учетом их физического состояния) и подлежащих благоустройству в указанный период исходя из минимального и дополнительного перечня работ по благоустройству в рамках муниципальной программы 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«Формирование </w:t>
      </w:r>
    </w:p>
    <w:p w:rsidR="008E2536" w:rsidRPr="00E44A74" w:rsidRDefault="008E2536" w:rsidP="008E2536">
      <w:pPr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комфортной городской среды на 2018-202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4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годы на территории</w:t>
      </w:r>
    </w:p>
    <w:p w:rsidR="008E2536" w:rsidRDefault="007868B7" w:rsidP="008E2536">
      <w:pPr>
        <w:autoSpaceDE w:val="0"/>
        <w:autoSpaceDN w:val="0"/>
        <w:adjustRightInd w:val="0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Стародеревянковского</w:t>
      </w:r>
      <w:r w:rsidR="008E2536"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сельского поселения Каневского района»</w:t>
      </w:r>
      <w:r w:rsidR="008E2536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*</w:t>
      </w:r>
    </w:p>
    <w:p w:rsidR="00D82F00" w:rsidRDefault="00D82F00" w:rsidP="008E2536">
      <w:pPr>
        <w:autoSpaceDE w:val="0"/>
        <w:autoSpaceDN w:val="0"/>
        <w:adjustRightInd w:val="0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tbl>
      <w:tblPr>
        <w:tblW w:w="9752" w:type="dxa"/>
        <w:tblInd w:w="-5" w:type="dxa"/>
        <w:tblLayout w:type="fixed"/>
        <w:tblLook w:val="0000"/>
      </w:tblPr>
      <w:tblGrid>
        <w:gridCol w:w="959"/>
        <w:gridCol w:w="3577"/>
        <w:gridCol w:w="2351"/>
        <w:gridCol w:w="2865"/>
      </w:tblGrid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№ </w:t>
            </w:r>
            <w:proofErr w:type="gramStart"/>
            <w:r w:rsidRPr="00EA0E7B">
              <w:rPr>
                <w:sz w:val="28"/>
                <w:szCs w:val="28"/>
              </w:rPr>
              <w:t>п</w:t>
            </w:r>
            <w:proofErr w:type="gramEnd"/>
            <w:r w:rsidRPr="00EA0E7B">
              <w:rPr>
                <w:sz w:val="28"/>
                <w:szCs w:val="28"/>
              </w:rPr>
              <w:t>/п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Адрес дворовой территории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Необходимые работы (по результатам инвентаризации) из минимального перечня работ по благоустройству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Необходимые работы (по результатам инвентаризации) из дополнительного перечня работ по благоустройству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8744AC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Железнодорожная</w:t>
            </w:r>
            <w:proofErr w:type="gramEnd"/>
            <w:r>
              <w:rPr>
                <w:sz w:val="28"/>
                <w:szCs w:val="28"/>
              </w:rPr>
              <w:t xml:space="preserve"> дом 3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 xml:space="preserve">устройство пешеходных дорожек, 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>, наличие приспособлений для маломобильных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8744AC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Железнодорожная</w:t>
            </w:r>
            <w:proofErr w:type="gramEnd"/>
            <w:r>
              <w:rPr>
                <w:sz w:val="28"/>
                <w:szCs w:val="28"/>
              </w:rPr>
              <w:t xml:space="preserve"> дом 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>, наличие приспособлений для маломобильных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8744AC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</w:t>
            </w:r>
            <w:r>
              <w:rPr>
                <w:sz w:val="28"/>
                <w:szCs w:val="28"/>
              </w:rPr>
              <w:lastRenderedPageBreak/>
              <w:t xml:space="preserve">ул. Кирова дом 7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Ремонт </w:t>
            </w:r>
            <w:r w:rsidRPr="00EA0E7B">
              <w:rPr>
                <w:sz w:val="28"/>
                <w:szCs w:val="28"/>
              </w:rPr>
              <w:lastRenderedPageBreak/>
              <w:t xml:space="preserve">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lastRenderedPageBreak/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>, наличие приспособлений для маломобильных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Кирова дом 7 «А»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>, наличие приспособлений для маломобильных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Комсомольская</w:t>
            </w:r>
            <w:proofErr w:type="gramEnd"/>
            <w:r>
              <w:rPr>
                <w:sz w:val="28"/>
                <w:szCs w:val="28"/>
              </w:rPr>
              <w:t>, дом 25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>, наличие приспособлений для маломобильных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Комсомольская</w:t>
            </w:r>
            <w:proofErr w:type="gramEnd"/>
            <w:r>
              <w:rPr>
                <w:sz w:val="28"/>
                <w:szCs w:val="28"/>
              </w:rPr>
              <w:t xml:space="preserve"> дом 27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озеленение, наличие приспособлений для маломобильных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Комсомольская</w:t>
            </w:r>
            <w:proofErr w:type="gramEnd"/>
            <w:r>
              <w:rPr>
                <w:sz w:val="28"/>
                <w:szCs w:val="28"/>
              </w:rPr>
              <w:t xml:space="preserve"> дом 29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</w:t>
            </w:r>
            <w:r w:rsidRPr="00EA0E7B">
              <w:rPr>
                <w:sz w:val="28"/>
                <w:szCs w:val="28"/>
              </w:rPr>
              <w:lastRenderedPageBreak/>
              <w:t>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</w:t>
            </w:r>
            <w:r w:rsidRPr="00EA0E7B">
              <w:rPr>
                <w:sz w:val="28"/>
                <w:szCs w:val="28"/>
              </w:rPr>
              <w:lastRenderedPageBreak/>
              <w:t>детских и спортивных площадок, озеленение, наличие приспособлений для маломобильных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Комсомольская</w:t>
            </w:r>
            <w:proofErr w:type="gramEnd"/>
            <w:r>
              <w:rPr>
                <w:sz w:val="28"/>
                <w:szCs w:val="28"/>
              </w:rPr>
              <w:t xml:space="preserve"> дом 31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озеленение, наличие приспособлений для маломобильных групп.</w:t>
            </w:r>
          </w:p>
        </w:tc>
      </w:tr>
      <w:tr w:rsidR="002C29BD" w:rsidRPr="00BE54C3" w:rsidTr="00D82F00">
        <w:trPr>
          <w:trHeight w:val="386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Свердлова дом 1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озеленение, наличие приспособлений для маломобильных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Свердлова дом 31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озеленение, наличие приспособлений для маломобильных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Свердлова дом 30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</w:t>
            </w:r>
            <w:r w:rsidRPr="00EA0E7B">
              <w:rPr>
                <w:sz w:val="28"/>
                <w:szCs w:val="28"/>
              </w:rPr>
              <w:lastRenderedPageBreak/>
              <w:t>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lastRenderedPageBreak/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озеленение, наличие приспособлений для маломобильных групп.</w:t>
            </w:r>
          </w:p>
        </w:tc>
      </w:tr>
      <w:tr w:rsidR="002C29BD" w:rsidRPr="00BE54C3" w:rsidTr="00D82F00">
        <w:trPr>
          <w:trHeight w:val="352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Свердлова дом 29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озеленение, наличие приспособлений для маломобильных групп.</w:t>
            </w:r>
          </w:p>
        </w:tc>
      </w:tr>
    </w:tbl>
    <w:p w:rsidR="008E2536" w:rsidRDefault="008E2536" w:rsidP="008E253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˂*˃ Адресный перечень подлежит корректировке с включением дворовых территорий, на которые были поданы соответствующие заявки от заинтересованных лиц, в пределах лимитов бюджетных ассигнований, предусмотренных муниципальной программой на плановый период.</w:t>
      </w: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D82F00" w:rsidRDefault="00D82F00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1606DF" w:rsidRDefault="001606DF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1606DF" w:rsidRDefault="001606DF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62460B">
      <w:pPr>
        <w:ind w:left="5103"/>
        <w:jc w:val="center"/>
        <w:rPr>
          <w:sz w:val="28"/>
          <w:szCs w:val="28"/>
        </w:rPr>
      </w:pPr>
      <w:r w:rsidRPr="00EA0E7B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4</w:t>
      </w:r>
    </w:p>
    <w:p w:rsidR="00D82F00" w:rsidRPr="00EA0E7B" w:rsidRDefault="00D82F00" w:rsidP="008E2536">
      <w:pPr>
        <w:ind w:left="5529"/>
        <w:jc w:val="center"/>
        <w:rPr>
          <w:sz w:val="28"/>
          <w:szCs w:val="28"/>
        </w:rPr>
      </w:pPr>
    </w:p>
    <w:p w:rsidR="008E2536" w:rsidRPr="00E44A74" w:rsidRDefault="008E2536" w:rsidP="0062460B">
      <w:pPr>
        <w:ind w:left="4536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 муниципальной программе</w:t>
      </w:r>
    </w:p>
    <w:p w:rsidR="008E2536" w:rsidRPr="00D82F00" w:rsidRDefault="008E2536" w:rsidP="0062460B">
      <w:pPr>
        <w:ind w:left="4536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«Формирование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комфортной 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городской среды на 2018-202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4</w:t>
      </w:r>
      <w:r w:rsidR="0062460B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годы на 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территории</w:t>
      </w:r>
      <w:r w:rsidR="007868B7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Стародеревянковского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сельского поселения Каневского района»</w:t>
      </w:r>
    </w:p>
    <w:p w:rsidR="008E2536" w:rsidRPr="00EA0E7B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EA0E7B">
        <w:rPr>
          <w:color w:val="000000"/>
          <w:sz w:val="28"/>
          <w:szCs w:val="28"/>
          <w:shd w:val="clear" w:color="auto" w:fill="FFFFFF"/>
        </w:rPr>
        <w:t>Адресный перечень общественных территорий, нуждающихся в благоустройстве (с учетом их физического состояния по результатам инвентаризации общественных территорий) и подлежащих благоустройству</w:t>
      </w: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EA0E7B">
        <w:rPr>
          <w:color w:val="000000"/>
          <w:sz w:val="28"/>
          <w:szCs w:val="28"/>
          <w:shd w:val="clear" w:color="auto" w:fill="FFFFFF"/>
        </w:rPr>
        <w:t>в период с 2018 по 202</w:t>
      </w:r>
      <w:r>
        <w:rPr>
          <w:color w:val="000000"/>
          <w:sz w:val="28"/>
          <w:szCs w:val="28"/>
          <w:shd w:val="clear" w:color="auto" w:fill="FFFFFF"/>
        </w:rPr>
        <w:t>4</w:t>
      </w:r>
      <w:r w:rsidRPr="00EA0E7B">
        <w:rPr>
          <w:color w:val="000000"/>
          <w:sz w:val="28"/>
          <w:szCs w:val="28"/>
          <w:shd w:val="clear" w:color="auto" w:fill="FFFFFF"/>
        </w:rPr>
        <w:t xml:space="preserve"> год </w:t>
      </w:r>
    </w:p>
    <w:p w:rsidR="00D82F00" w:rsidRPr="00EA0E7B" w:rsidRDefault="00D82F00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8"/>
        <w:gridCol w:w="3079"/>
        <w:gridCol w:w="2788"/>
        <w:gridCol w:w="3399"/>
      </w:tblGrid>
      <w:tr w:rsidR="007868B7" w:rsidRPr="00BE54C3" w:rsidTr="00AE5D6B">
        <w:tc>
          <w:tcPr>
            <w:tcW w:w="737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№ </w:t>
            </w:r>
            <w:proofErr w:type="gramStart"/>
            <w:r w:rsidRPr="00EA0E7B">
              <w:rPr>
                <w:sz w:val="28"/>
                <w:szCs w:val="28"/>
              </w:rPr>
              <w:t>п</w:t>
            </w:r>
            <w:proofErr w:type="gramEnd"/>
            <w:r w:rsidRPr="00EA0E7B">
              <w:rPr>
                <w:sz w:val="28"/>
                <w:szCs w:val="28"/>
              </w:rPr>
              <w:t>/п</w:t>
            </w:r>
          </w:p>
        </w:tc>
        <w:tc>
          <w:tcPr>
            <w:tcW w:w="3071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Наименование общественной территории</w:t>
            </w:r>
          </w:p>
        </w:tc>
        <w:tc>
          <w:tcPr>
            <w:tcW w:w="2199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Адрес расположение общественной территории</w:t>
            </w:r>
          </w:p>
        </w:tc>
        <w:tc>
          <w:tcPr>
            <w:tcW w:w="3620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Необходимые работы (по результатам инвентаризации) </w:t>
            </w:r>
          </w:p>
        </w:tc>
      </w:tr>
      <w:tr w:rsidR="007868B7" w:rsidRPr="00BE54C3" w:rsidTr="00AE5D6B">
        <w:tc>
          <w:tcPr>
            <w:tcW w:w="737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3071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сквера «Студенческий», расположенного по адресу: Краснодарский край, Каневской район, станица Стародеревянковская улица Красная</w:t>
            </w:r>
          </w:p>
        </w:tc>
        <w:tc>
          <w:tcPr>
            <w:tcW w:w="2199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Краснодарский край Каневской район </w:t>
            </w:r>
            <w:r w:rsidRPr="00EA0E7B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Стародеревянковская</w:t>
            </w:r>
            <w:r w:rsidRPr="00EA0E7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ул. </w:t>
            </w:r>
            <w:proofErr w:type="gramStart"/>
            <w:r>
              <w:rPr>
                <w:sz w:val="28"/>
                <w:szCs w:val="28"/>
              </w:rPr>
              <w:t>Красная</w:t>
            </w:r>
            <w:proofErr w:type="gramEnd"/>
          </w:p>
        </w:tc>
        <w:tc>
          <w:tcPr>
            <w:tcW w:w="3620" w:type="dxa"/>
          </w:tcPr>
          <w:p w:rsidR="007868B7" w:rsidRPr="00EA0E7B" w:rsidRDefault="007868B7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Озеленение, благоустройство</w:t>
            </w:r>
            <w:proofErr w:type="gramStart"/>
            <w:r w:rsidRPr="00EA0E7B">
              <w:rPr>
                <w:sz w:val="28"/>
                <w:szCs w:val="28"/>
              </w:rPr>
              <w:t>,у</w:t>
            </w:r>
            <w:proofErr w:type="gramEnd"/>
            <w:r w:rsidRPr="00EA0E7B">
              <w:rPr>
                <w:sz w:val="28"/>
                <w:szCs w:val="28"/>
              </w:rPr>
              <w:t xml:space="preserve">становка малых архитектурных форм, </w:t>
            </w:r>
            <w:r>
              <w:rPr>
                <w:sz w:val="28"/>
                <w:szCs w:val="28"/>
              </w:rPr>
              <w:t>обустройство пандусов для передвижения маломобильных групп населения и колясочных устройств, установка детских и спортивных площадок, установка скамеек, устройство тротуарного покрытия</w:t>
            </w:r>
            <w:r w:rsidRPr="00EA0E7B">
              <w:rPr>
                <w:sz w:val="28"/>
                <w:szCs w:val="28"/>
              </w:rPr>
              <w:t>.</w:t>
            </w:r>
          </w:p>
        </w:tc>
      </w:tr>
      <w:tr w:rsidR="007868B7" w:rsidRPr="00BE54C3" w:rsidTr="00AE5D6B">
        <w:tc>
          <w:tcPr>
            <w:tcW w:w="737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71" w:type="dxa"/>
          </w:tcPr>
          <w:p w:rsidR="007868B7" w:rsidRDefault="007868B7" w:rsidP="00AE5D6B">
            <w:pPr>
              <w:jc w:val="center"/>
              <w:rPr>
                <w:sz w:val="28"/>
                <w:szCs w:val="28"/>
              </w:rPr>
            </w:pPr>
            <w:r w:rsidRPr="006940D9">
              <w:rPr>
                <w:sz w:val="28"/>
                <w:szCs w:val="28"/>
              </w:rPr>
              <w:t xml:space="preserve">Благоустройство общественной территории сквера «Студенческий», расположенного по ул. Красной станицы  </w:t>
            </w:r>
            <w:r w:rsidRPr="00CB4011">
              <w:rPr>
                <w:sz w:val="28"/>
                <w:szCs w:val="28"/>
              </w:rPr>
              <w:t>Стародеревянковской уличным освещением</w:t>
            </w:r>
          </w:p>
        </w:tc>
        <w:tc>
          <w:tcPr>
            <w:tcW w:w="2199" w:type="dxa"/>
          </w:tcPr>
          <w:p w:rsidR="007868B7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Краснодарский край Каневской район </w:t>
            </w:r>
            <w:r w:rsidRPr="00EA0E7B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Стародеревянковская</w:t>
            </w:r>
            <w:r w:rsidRPr="00EA0E7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ул. </w:t>
            </w:r>
            <w:proofErr w:type="gramStart"/>
            <w:r>
              <w:rPr>
                <w:sz w:val="28"/>
                <w:szCs w:val="28"/>
              </w:rPr>
              <w:t>Красная</w:t>
            </w:r>
            <w:proofErr w:type="gramEnd"/>
          </w:p>
        </w:tc>
        <w:tc>
          <w:tcPr>
            <w:tcW w:w="3620" w:type="dxa"/>
          </w:tcPr>
          <w:p w:rsidR="007868B7" w:rsidRPr="00EA0E7B" w:rsidRDefault="007868B7" w:rsidP="00AE5D6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Обустройство уличным освещением</w:t>
            </w:r>
          </w:p>
        </w:tc>
      </w:tr>
      <w:tr w:rsidR="004A52CE" w:rsidRPr="00BE54C3" w:rsidTr="00AE5D6B">
        <w:tc>
          <w:tcPr>
            <w:tcW w:w="737" w:type="dxa"/>
          </w:tcPr>
          <w:p w:rsidR="004A52CE" w:rsidRDefault="004A52CE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71" w:type="dxa"/>
          </w:tcPr>
          <w:p w:rsidR="004A52CE" w:rsidRPr="004A52CE" w:rsidRDefault="004A52CE" w:rsidP="00AE5D6B">
            <w:pPr>
              <w:jc w:val="center"/>
              <w:rPr>
                <w:sz w:val="28"/>
                <w:szCs w:val="28"/>
              </w:rPr>
            </w:pPr>
            <w:r w:rsidRPr="004A52CE">
              <w:rPr>
                <w:rStyle w:val="Bodytext2"/>
                <w:rFonts w:eastAsia="Microsoft Sans Serif"/>
                <w:sz w:val="28"/>
                <w:szCs w:val="28"/>
              </w:rPr>
              <w:t>Благоустройство сквера «Заводской», расположенного по адресу: ст</w:t>
            </w:r>
            <w:proofErr w:type="gramStart"/>
            <w:r w:rsidRPr="004A52CE">
              <w:rPr>
                <w:rStyle w:val="Bodytext2"/>
                <w:rFonts w:eastAsia="Microsoft Sans Serif"/>
                <w:sz w:val="28"/>
                <w:szCs w:val="28"/>
              </w:rPr>
              <w:t>.С</w:t>
            </w:r>
            <w:proofErr w:type="gramEnd"/>
            <w:r w:rsidRPr="004A52CE">
              <w:rPr>
                <w:rStyle w:val="Bodytext2"/>
                <w:rFonts w:eastAsia="Microsoft Sans Serif"/>
                <w:sz w:val="28"/>
                <w:szCs w:val="28"/>
              </w:rPr>
              <w:t>тародеревянковская, ул.Кирова, 9</w:t>
            </w:r>
          </w:p>
        </w:tc>
        <w:tc>
          <w:tcPr>
            <w:tcW w:w="2199" w:type="dxa"/>
          </w:tcPr>
          <w:p w:rsidR="004A52CE" w:rsidRDefault="004A52CE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Краснодарский край Каневской район </w:t>
            </w:r>
            <w:r w:rsidRPr="00EA0E7B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Стародеревянковская</w:t>
            </w:r>
            <w:r w:rsidRPr="00EA0E7B">
              <w:rPr>
                <w:sz w:val="28"/>
                <w:szCs w:val="28"/>
              </w:rPr>
              <w:t>,</w:t>
            </w:r>
          </w:p>
          <w:p w:rsidR="004A52CE" w:rsidRDefault="004A52CE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ирова, 9</w:t>
            </w:r>
          </w:p>
        </w:tc>
        <w:tc>
          <w:tcPr>
            <w:tcW w:w="3620" w:type="dxa"/>
          </w:tcPr>
          <w:p w:rsidR="004A52CE" w:rsidRDefault="004A52CE" w:rsidP="004A52CE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Озеленение, благоустройство</w:t>
            </w:r>
            <w:proofErr w:type="gramStart"/>
            <w:r w:rsidRPr="00EA0E7B">
              <w:rPr>
                <w:sz w:val="28"/>
                <w:szCs w:val="28"/>
              </w:rPr>
              <w:t>,у</w:t>
            </w:r>
            <w:proofErr w:type="gramEnd"/>
            <w:r w:rsidRPr="00EA0E7B">
              <w:rPr>
                <w:sz w:val="28"/>
                <w:szCs w:val="28"/>
              </w:rPr>
              <w:t xml:space="preserve">становка малых архитектурных форм, </w:t>
            </w:r>
            <w:r>
              <w:rPr>
                <w:sz w:val="28"/>
                <w:szCs w:val="28"/>
              </w:rPr>
              <w:t xml:space="preserve">установка детских и спортивных площадок, установка скамеек, </w:t>
            </w:r>
            <w:r>
              <w:rPr>
                <w:sz w:val="28"/>
                <w:szCs w:val="28"/>
              </w:rPr>
              <w:lastRenderedPageBreak/>
              <w:t>устройство тротуарного покрытия</w:t>
            </w:r>
            <w:r w:rsidRPr="00EA0E7B">
              <w:rPr>
                <w:sz w:val="28"/>
                <w:szCs w:val="28"/>
              </w:rPr>
              <w:t>.</w:t>
            </w:r>
          </w:p>
        </w:tc>
      </w:tr>
    </w:tbl>
    <w:p w:rsidR="008E2536" w:rsidRDefault="008E2536" w:rsidP="008E253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>˂*˃ Адресный перечень подлежит корректировке в пределах лимитов бюджетных ассигнований, предусмотренных муниципальной программой на плановый период.</w:t>
      </w:r>
    </w:p>
    <w:p w:rsidR="008E2536" w:rsidRDefault="008E2536" w:rsidP="008E2536">
      <w:pPr>
        <w:jc w:val="both"/>
        <w:rPr>
          <w:rFonts w:eastAsia="Calibri"/>
          <w:sz w:val="28"/>
          <w:szCs w:val="28"/>
        </w:rPr>
      </w:pPr>
    </w:p>
    <w:p w:rsidR="00D3371E" w:rsidRDefault="00D3371E" w:rsidP="008E2536">
      <w:pPr>
        <w:jc w:val="both"/>
        <w:rPr>
          <w:rFonts w:eastAsia="Calibri"/>
          <w:sz w:val="28"/>
          <w:szCs w:val="28"/>
        </w:rPr>
      </w:pPr>
    </w:p>
    <w:tbl>
      <w:tblPr>
        <w:tblpPr w:leftFromText="180" w:rightFromText="180" w:vertAnchor="text" w:tblpX="4219" w:tblpY="1"/>
        <w:tblOverlap w:val="never"/>
        <w:tblW w:w="0" w:type="auto"/>
        <w:tblLook w:val="04A0"/>
      </w:tblPr>
      <w:tblGrid>
        <w:gridCol w:w="5279"/>
      </w:tblGrid>
      <w:tr w:rsidR="008E2536" w:rsidRPr="00EA0E7B" w:rsidTr="0062460B">
        <w:tc>
          <w:tcPr>
            <w:tcW w:w="5279" w:type="dxa"/>
            <w:shd w:val="clear" w:color="auto" w:fill="auto"/>
          </w:tcPr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EA0E7B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A0E7B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lastRenderedPageBreak/>
              <w:t xml:space="preserve">ПРИЛОЖЕНИЕ № 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5</w:t>
            </w:r>
          </w:p>
          <w:p w:rsidR="008E2536" w:rsidRPr="00EA0E7B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E44A74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к муниципальной программе</w:t>
            </w:r>
          </w:p>
          <w:p w:rsidR="008E2536" w:rsidRPr="00E44A74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«Формирование комфортной городской среды на 2018-202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4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годы на территории</w:t>
            </w:r>
          </w:p>
          <w:p w:rsidR="008E2536" w:rsidRPr="00EA0E7B" w:rsidRDefault="007868B7" w:rsidP="003465AD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Стародеревянковского</w:t>
            </w:r>
            <w:r w:rsidR="008E2536"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района»</w:t>
            </w:r>
          </w:p>
        </w:tc>
      </w:tr>
    </w:tbl>
    <w:p w:rsidR="008E2536" w:rsidRPr="00EA0E7B" w:rsidRDefault="0062460B" w:rsidP="008E2536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lastRenderedPageBreak/>
        <w:br w:type="textWrapping" w:clear="all"/>
      </w:r>
    </w:p>
    <w:p w:rsidR="008E2536" w:rsidRPr="00EA0E7B" w:rsidRDefault="008E2536" w:rsidP="008E2536"/>
    <w:p w:rsidR="008E2536" w:rsidRDefault="008E253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утвержденных в муниципальном образовании Правил благоустройства территории</w:t>
      </w: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9611" w:type="dxa"/>
        <w:tblInd w:w="-5" w:type="dxa"/>
        <w:tblLayout w:type="fixed"/>
        <w:tblLook w:val="0000"/>
      </w:tblPr>
      <w:tblGrid>
        <w:gridCol w:w="680"/>
        <w:gridCol w:w="4282"/>
        <w:gridCol w:w="2410"/>
        <w:gridCol w:w="2239"/>
      </w:tblGrid>
      <w:tr w:rsidR="008E2536" w:rsidRPr="00EA0E7B" w:rsidTr="00D82F0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№ </w:t>
            </w:r>
            <w:proofErr w:type="gramStart"/>
            <w:r w:rsidRPr="00EA0E7B">
              <w:rPr>
                <w:sz w:val="28"/>
                <w:szCs w:val="28"/>
              </w:rPr>
              <w:t>п</w:t>
            </w:r>
            <w:proofErr w:type="gramEnd"/>
            <w:r w:rsidRPr="00EA0E7B">
              <w:rPr>
                <w:sz w:val="28"/>
                <w:szCs w:val="28"/>
              </w:rPr>
              <w:t>/п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  <w:vertAlign w:val="superscript"/>
              </w:rPr>
            </w:pPr>
            <w:r w:rsidRPr="00EA0E7B">
              <w:rPr>
                <w:sz w:val="28"/>
                <w:szCs w:val="28"/>
              </w:rPr>
              <w:t>Адрес объектов недвижимого имущества (включая объекты незавершённого строительства) и земельных участков</w:t>
            </w:r>
            <w:r w:rsidRPr="00EA0E7B">
              <w:rPr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Собственник (пользователь)</w:t>
            </w:r>
          </w:p>
        </w:tc>
      </w:tr>
      <w:tr w:rsidR="008E2536" w:rsidRPr="00EA0E7B" w:rsidTr="00D82F0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3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4</w:t>
            </w:r>
          </w:p>
        </w:tc>
      </w:tr>
      <w:tr w:rsidR="008E2536" w:rsidRPr="00EA0E7B" w:rsidTr="00D82F0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8E2536" w:rsidRPr="00EA0E7B" w:rsidRDefault="008E2536" w:rsidP="008E2536">
      <w:pPr>
        <w:jc w:val="center"/>
        <w:rPr>
          <w:sz w:val="28"/>
          <w:szCs w:val="28"/>
          <w:lang w:val="en-US"/>
        </w:rPr>
      </w:pPr>
    </w:p>
    <w:p w:rsidR="008E2536" w:rsidRPr="00D82F00" w:rsidRDefault="008E2536" w:rsidP="008E2536">
      <w:pPr>
        <w:ind w:firstLine="709"/>
        <w:jc w:val="both"/>
        <w:rPr>
          <w:sz w:val="28"/>
          <w:szCs w:val="28"/>
        </w:rPr>
      </w:pPr>
      <w:proofErr w:type="gramStart"/>
      <w:r w:rsidRPr="00D82F00">
        <w:rPr>
          <w:sz w:val="28"/>
          <w:szCs w:val="28"/>
          <w:vertAlign w:val="superscript"/>
        </w:rPr>
        <w:t>*</w:t>
      </w:r>
      <w:r w:rsidRPr="00D82F00">
        <w:rPr>
          <w:sz w:val="28"/>
          <w:szCs w:val="28"/>
        </w:rPr>
        <w:t xml:space="preserve"> В случае выявления такого рода объектов недвижимости или земельных участков в результате проводимой инвентаризации, данные объекты подлежат включению в адресный перечень объектов недвижимого имущества (включая объекты незавершённого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2024 года за счет средств указанных лиц, путем внесения изменений в приложение № 6 к муниципальной</w:t>
      </w:r>
      <w:proofErr w:type="gramEnd"/>
      <w:r w:rsidRPr="00D82F00">
        <w:rPr>
          <w:sz w:val="28"/>
          <w:szCs w:val="28"/>
        </w:rPr>
        <w:t xml:space="preserve"> программе «Формирование комфортной городской среды на 2018-2024 годы на территории </w:t>
      </w:r>
      <w:r w:rsidR="007868B7" w:rsidRPr="00D82F00">
        <w:rPr>
          <w:sz w:val="28"/>
          <w:szCs w:val="28"/>
        </w:rPr>
        <w:t>Стародеревянковского</w:t>
      </w:r>
      <w:r w:rsidRPr="00D82F00">
        <w:rPr>
          <w:sz w:val="28"/>
          <w:szCs w:val="28"/>
        </w:rPr>
        <w:t xml:space="preserve"> сельского поселения Каневского района».</w:t>
      </w:r>
    </w:p>
    <w:p w:rsidR="008E2536" w:rsidRPr="00EA0E7B" w:rsidRDefault="008E2536" w:rsidP="008E2536">
      <w:pPr>
        <w:jc w:val="center"/>
        <w:rPr>
          <w:sz w:val="28"/>
          <w:szCs w:val="28"/>
        </w:rPr>
      </w:pPr>
    </w:p>
    <w:p w:rsidR="008E2536" w:rsidRPr="00EA0E7B" w:rsidRDefault="008E2536" w:rsidP="008E2536">
      <w:pPr>
        <w:jc w:val="center"/>
        <w:rPr>
          <w:sz w:val="28"/>
          <w:szCs w:val="28"/>
        </w:rPr>
      </w:pPr>
    </w:p>
    <w:p w:rsidR="00D3371E" w:rsidRDefault="00D3371E" w:rsidP="008E2536">
      <w:pPr>
        <w:jc w:val="both"/>
        <w:rPr>
          <w:rFonts w:eastAsia="Calibri"/>
          <w:sz w:val="28"/>
          <w:szCs w:val="28"/>
        </w:rPr>
      </w:pPr>
    </w:p>
    <w:p w:rsidR="00D3371E" w:rsidRDefault="00D3371E">
      <w:pPr>
        <w:widowControl/>
        <w:suppressAutoHyphens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br w:type="page"/>
      </w:r>
    </w:p>
    <w:tbl>
      <w:tblPr>
        <w:tblW w:w="5420" w:type="dxa"/>
        <w:tblInd w:w="4219" w:type="dxa"/>
        <w:tblLook w:val="04A0"/>
      </w:tblPr>
      <w:tblGrid>
        <w:gridCol w:w="5420"/>
      </w:tblGrid>
      <w:tr w:rsidR="008E2536" w:rsidRPr="00EA0E7B" w:rsidTr="008E2536">
        <w:tc>
          <w:tcPr>
            <w:tcW w:w="5420" w:type="dxa"/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A0E7B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lastRenderedPageBreak/>
              <w:t xml:space="preserve">ПРИЛОЖЕНИЕ № 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6</w:t>
            </w:r>
          </w:p>
          <w:p w:rsidR="008E2536" w:rsidRPr="00EA0E7B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E44A74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муниципальной программе </w:t>
            </w:r>
          </w:p>
          <w:p w:rsidR="008E2536" w:rsidRPr="00E44A74" w:rsidRDefault="008E2536" w:rsidP="0062460B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«Формирование комфортной городской среды на 2018-202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4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годы на территории</w:t>
            </w:r>
          </w:p>
          <w:p w:rsidR="008E2536" w:rsidRDefault="007868B7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Стародеревянковского</w:t>
            </w:r>
            <w:r w:rsidR="008E2536"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района»</w:t>
            </w:r>
          </w:p>
          <w:p w:rsidR="008E2536" w:rsidRPr="00EA0E7B" w:rsidRDefault="008E2536" w:rsidP="008E2536">
            <w:pPr>
              <w:jc w:val="center"/>
            </w:pPr>
          </w:p>
        </w:tc>
      </w:tr>
    </w:tbl>
    <w:p w:rsidR="008E2536" w:rsidRDefault="008E253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8E2536" w:rsidRDefault="008E253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благоустройства</w:t>
      </w: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8E2536" w:rsidRPr="00EA0E7B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9752" w:type="dxa"/>
        <w:tblInd w:w="-5" w:type="dxa"/>
        <w:tblLayout w:type="fixed"/>
        <w:tblLook w:val="0000"/>
      </w:tblPr>
      <w:tblGrid>
        <w:gridCol w:w="680"/>
        <w:gridCol w:w="3573"/>
        <w:gridCol w:w="2410"/>
        <w:gridCol w:w="3089"/>
      </w:tblGrid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№ </w:t>
            </w:r>
            <w:proofErr w:type="gramStart"/>
            <w:r w:rsidRPr="00EA0E7B">
              <w:rPr>
                <w:sz w:val="28"/>
                <w:szCs w:val="28"/>
              </w:rPr>
              <w:t>п</w:t>
            </w:r>
            <w:proofErr w:type="gramEnd"/>
            <w:r w:rsidRPr="00EA0E7B">
              <w:rPr>
                <w:sz w:val="28"/>
                <w:szCs w:val="28"/>
              </w:rPr>
              <w:t>/п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Срок исполнения мероприятия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Ожидаемые результаты</w:t>
            </w:r>
          </w:p>
        </w:tc>
      </w:tr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3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4</w:t>
            </w:r>
          </w:p>
        </w:tc>
      </w:tr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1.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D87533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Обследование территории </w:t>
            </w:r>
            <w:r w:rsidR="00D87533">
              <w:rPr>
                <w:sz w:val="28"/>
                <w:szCs w:val="28"/>
              </w:rPr>
              <w:t>Стародеревянковского</w:t>
            </w:r>
            <w:r w:rsidRPr="00EA0E7B">
              <w:rPr>
                <w:sz w:val="28"/>
                <w:szCs w:val="28"/>
              </w:rPr>
              <w:t xml:space="preserve"> сельского поселения Каневского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до 31.12.2018 года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Паспорт благоустройства территорий индивидуальной жилой застройки</w:t>
            </w:r>
          </w:p>
        </w:tc>
      </w:tr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2.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Заключение соглашения с собственниками (пользователями) домов (землепользователями земельных участков) об их благоустройстве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По результатам инвентаризации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Соглашение о благоустройстве</w:t>
            </w:r>
          </w:p>
        </w:tc>
      </w:tr>
    </w:tbl>
    <w:p w:rsidR="008E2536" w:rsidRPr="00EA0E7B" w:rsidRDefault="008E2536" w:rsidP="008E2536">
      <w:pPr>
        <w:jc w:val="both"/>
        <w:rPr>
          <w:rFonts w:eastAsia="Calibri"/>
          <w:sz w:val="28"/>
          <w:szCs w:val="28"/>
        </w:rPr>
      </w:pPr>
    </w:p>
    <w:p w:rsidR="008E2536" w:rsidRPr="00EA0E7B" w:rsidRDefault="008E2536" w:rsidP="008E2536">
      <w:pPr>
        <w:jc w:val="both"/>
        <w:rPr>
          <w:rFonts w:eastAsia="Calibri"/>
          <w:sz w:val="28"/>
          <w:szCs w:val="28"/>
        </w:rPr>
      </w:pPr>
    </w:p>
    <w:p w:rsidR="007868B7" w:rsidRPr="0062460B" w:rsidRDefault="007868B7" w:rsidP="00BB62C7">
      <w:pPr>
        <w:ind w:left="-142"/>
        <w:jc w:val="both"/>
        <w:rPr>
          <w:rFonts w:eastAsia="Calibri"/>
          <w:sz w:val="28"/>
          <w:szCs w:val="28"/>
        </w:rPr>
      </w:pPr>
    </w:p>
    <w:p w:rsidR="008E2536" w:rsidRDefault="008E2536" w:rsidP="005E4F79">
      <w:pPr>
        <w:tabs>
          <w:tab w:val="left" w:pos="1080"/>
        </w:tabs>
        <w:suppressAutoHyphens w:val="0"/>
        <w:jc w:val="both"/>
        <w:rPr>
          <w:color w:val="000000"/>
          <w:sz w:val="28"/>
          <w:szCs w:val="28"/>
        </w:rPr>
      </w:pPr>
    </w:p>
    <w:p w:rsidR="008E2536" w:rsidRDefault="008E2536" w:rsidP="005E4F79">
      <w:pPr>
        <w:tabs>
          <w:tab w:val="left" w:pos="1080"/>
        </w:tabs>
        <w:suppressAutoHyphens w:val="0"/>
        <w:jc w:val="both"/>
        <w:rPr>
          <w:color w:val="000000"/>
          <w:sz w:val="28"/>
          <w:szCs w:val="28"/>
        </w:rPr>
      </w:pPr>
    </w:p>
    <w:sectPr w:rsidR="008E2536" w:rsidSect="0062460B">
      <w:pgSz w:w="11906" w:h="16838"/>
      <w:pgMar w:top="426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8D5" w:rsidRDefault="00AA08D5" w:rsidP="00D819A8">
      <w:r>
        <w:separator/>
      </w:r>
    </w:p>
  </w:endnote>
  <w:endnote w:type="continuationSeparator" w:id="1">
    <w:p w:rsidR="00AA08D5" w:rsidRDefault="00AA08D5" w:rsidP="00D81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 Condensed">
    <w:panose1 w:val="020B0606030804020204"/>
    <w:charset w:val="CC"/>
    <w:family w:val="swiss"/>
    <w:pitch w:val="variable"/>
    <w:sig w:usb0="E7002EFF" w:usb1="D200FDFF" w:usb2="0A24602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8D5" w:rsidRDefault="00AA08D5" w:rsidP="00D819A8">
      <w:r>
        <w:separator/>
      </w:r>
    </w:p>
  </w:footnote>
  <w:footnote w:type="continuationSeparator" w:id="1">
    <w:p w:rsidR="00AA08D5" w:rsidRDefault="00AA08D5" w:rsidP="00D819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81296"/>
      <w:docPartObj>
        <w:docPartGallery w:val="Page Numbers (Top of Page)"/>
        <w:docPartUnique/>
      </w:docPartObj>
    </w:sdtPr>
    <w:sdtContent>
      <w:p w:rsidR="00993121" w:rsidRDefault="00D953BE">
        <w:pPr>
          <w:pStyle w:val="ab"/>
          <w:jc w:val="center"/>
        </w:pPr>
        <w:r>
          <w:fldChar w:fldCharType="begin"/>
        </w:r>
        <w:r w:rsidR="00CD69B5">
          <w:instrText xml:space="preserve"> PAGE   \* MERGEFORMAT </w:instrText>
        </w:r>
        <w:r>
          <w:fldChar w:fldCharType="separate"/>
        </w:r>
        <w:r w:rsidR="004813B7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993121" w:rsidRDefault="0099312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A74072E"/>
    <w:multiLevelType w:val="hybridMultilevel"/>
    <w:tmpl w:val="D1BE1460"/>
    <w:lvl w:ilvl="0" w:tplc="8952B6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9E71F8A"/>
    <w:multiLevelType w:val="hybridMultilevel"/>
    <w:tmpl w:val="D2405B3A"/>
    <w:lvl w:ilvl="0" w:tplc="C89EF62E">
      <w:start w:val="4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>
    <w:nsid w:val="70F24886"/>
    <w:multiLevelType w:val="hybridMultilevel"/>
    <w:tmpl w:val="49269E94"/>
    <w:lvl w:ilvl="0" w:tplc="1CA8D9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AC4083"/>
    <w:rsid w:val="00003042"/>
    <w:rsid w:val="000543FF"/>
    <w:rsid w:val="000661BF"/>
    <w:rsid w:val="00087C64"/>
    <w:rsid w:val="00097EF7"/>
    <w:rsid w:val="000B18CA"/>
    <w:rsid w:val="000B2170"/>
    <w:rsid w:val="00126CA1"/>
    <w:rsid w:val="001606DF"/>
    <w:rsid w:val="001615B9"/>
    <w:rsid w:val="001624A8"/>
    <w:rsid w:val="00185D89"/>
    <w:rsid w:val="001A2995"/>
    <w:rsid w:val="001E00D2"/>
    <w:rsid w:val="001E7699"/>
    <w:rsid w:val="002008CD"/>
    <w:rsid w:val="00205728"/>
    <w:rsid w:val="002434A4"/>
    <w:rsid w:val="0028515C"/>
    <w:rsid w:val="0029769D"/>
    <w:rsid w:val="002C29BD"/>
    <w:rsid w:val="002C5826"/>
    <w:rsid w:val="00315FCA"/>
    <w:rsid w:val="00327F7D"/>
    <w:rsid w:val="00336DEF"/>
    <w:rsid w:val="00343747"/>
    <w:rsid w:val="00345BB7"/>
    <w:rsid w:val="003465AD"/>
    <w:rsid w:val="003615AF"/>
    <w:rsid w:val="003849A1"/>
    <w:rsid w:val="003A7813"/>
    <w:rsid w:val="003B2550"/>
    <w:rsid w:val="003B6E08"/>
    <w:rsid w:val="003D1F67"/>
    <w:rsid w:val="004029AE"/>
    <w:rsid w:val="00422CF4"/>
    <w:rsid w:val="00427398"/>
    <w:rsid w:val="00475A9D"/>
    <w:rsid w:val="004813B7"/>
    <w:rsid w:val="004842D0"/>
    <w:rsid w:val="00485439"/>
    <w:rsid w:val="004A52CE"/>
    <w:rsid w:val="004D6A0F"/>
    <w:rsid w:val="00527B70"/>
    <w:rsid w:val="0055645D"/>
    <w:rsid w:val="00591FFE"/>
    <w:rsid w:val="005961D6"/>
    <w:rsid w:val="005B1614"/>
    <w:rsid w:val="005B6C4A"/>
    <w:rsid w:val="005E4F79"/>
    <w:rsid w:val="005F208B"/>
    <w:rsid w:val="00604BE2"/>
    <w:rsid w:val="00613F2B"/>
    <w:rsid w:val="00614E42"/>
    <w:rsid w:val="0062460B"/>
    <w:rsid w:val="00681A7D"/>
    <w:rsid w:val="006865FE"/>
    <w:rsid w:val="00686E56"/>
    <w:rsid w:val="00696277"/>
    <w:rsid w:val="006D3DA7"/>
    <w:rsid w:val="006E08FB"/>
    <w:rsid w:val="00746F48"/>
    <w:rsid w:val="00761D2D"/>
    <w:rsid w:val="00775DEB"/>
    <w:rsid w:val="007868B7"/>
    <w:rsid w:val="0079421F"/>
    <w:rsid w:val="007957C9"/>
    <w:rsid w:val="007A223F"/>
    <w:rsid w:val="007B1AD0"/>
    <w:rsid w:val="007C5FFA"/>
    <w:rsid w:val="007F7218"/>
    <w:rsid w:val="00832C67"/>
    <w:rsid w:val="00834478"/>
    <w:rsid w:val="00863761"/>
    <w:rsid w:val="00863C38"/>
    <w:rsid w:val="008B2EF4"/>
    <w:rsid w:val="008E2536"/>
    <w:rsid w:val="008F6437"/>
    <w:rsid w:val="0093287F"/>
    <w:rsid w:val="009420C1"/>
    <w:rsid w:val="009859F0"/>
    <w:rsid w:val="00985E0F"/>
    <w:rsid w:val="00993121"/>
    <w:rsid w:val="009A6C36"/>
    <w:rsid w:val="009D5DE5"/>
    <w:rsid w:val="00A17AFC"/>
    <w:rsid w:val="00A212F1"/>
    <w:rsid w:val="00A22022"/>
    <w:rsid w:val="00A40F0B"/>
    <w:rsid w:val="00A46765"/>
    <w:rsid w:val="00A94EC6"/>
    <w:rsid w:val="00AA08D5"/>
    <w:rsid w:val="00AC4083"/>
    <w:rsid w:val="00AE5D6B"/>
    <w:rsid w:val="00AE775A"/>
    <w:rsid w:val="00AF193C"/>
    <w:rsid w:val="00B24918"/>
    <w:rsid w:val="00B441FA"/>
    <w:rsid w:val="00B47BD1"/>
    <w:rsid w:val="00B601E5"/>
    <w:rsid w:val="00B61C7D"/>
    <w:rsid w:val="00B6661E"/>
    <w:rsid w:val="00BB62C7"/>
    <w:rsid w:val="00BE25C2"/>
    <w:rsid w:val="00C722F0"/>
    <w:rsid w:val="00C76F13"/>
    <w:rsid w:val="00C83F65"/>
    <w:rsid w:val="00C9581A"/>
    <w:rsid w:val="00CC26AB"/>
    <w:rsid w:val="00CC6BF6"/>
    <w:rsid w:val="00CD69B5"/>
    <w:rsid w:val="00D3371E"/>
    <w:rsid w:val="00D34EA3"/>
    <w:rsid w:val="00D4059C"/>
    <w:rsid w:val="00D819A8"/>
    <w:rsid w:val="00D82F00"/>
    <w:rsid w:val="00D87533"/>
    <w:rsid w:val="00D953BE"/>
    <w:rsid w:val="00DB34D8"/>
    <w:rsid w:val="00DC401E"/>
    <w:rsid w:val="00DF162A"/>
    <w:rsid w:val="00E46688"/>
    <w:rsid w:val="00E80A12"/>
    <w:rsid w:val="00E81BB4"/>
    <w:rsid w:val="00EE2E4E"/>
    <w:rsid w:val="00EF27E9"/>
    <w:rsid w:val="00F00914"/>
    <w:rsid w:val="00F1094E"/>
    <w:rsid w:val="00F74A8E"/>
    <w:rsid w:val="00FB076A"/>
    <w:rsid w:val="00FC0F04"/>
    <w:rsid w:val="00FE0DA0"/>
    <w:rsid w:val="00FE4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49A1"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1624A8"/>
    <w:pPr>
      <w:numPr>
        <w:numId w:val="1"/>
      </w:numPr>
      <w:autoSpaceDE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шрифт абзаца5"/>
    <w:rsid w:val="003849A1"/>
  </w:style>
  <w:style w:type="character" w:customStyle="1" w:styleId="4">
    <w:name w:val="Основной шрифт абзаца4"/>
    <w:rsid w:val="003849A1"/>
  </w:style>
  <w:style w:type="character" w:customStyle="1" w:styleId="3">
    <w:name w:val="Основной шрифт абзаца3"/>
    <w:rsid w:val="003849A1"/>
  </w:style>
  <w:style w:type="character" w:customStyle="1" w:styleId="2">
    <w:name w:val="Основной шрифт абзаца2"/>
    <w:rsid w:val="003849A1"/>
  </w:style>
  <w:style w:type="character" w:customStyle="1" w:styleId="10">
    <w:name w:val="Основной шрифт абзаца1"/>
    <w:rsid w:val="003849A1"/>
  </w:style>
  <w:style w:type="character" w:customStyle="1" w:styleId="WW8Num4z0">
    <w:name w:val="WW8Num4z0"/>
    <w:rsid w:val="003849A1"/>
    <w:rPr>
      <w:rFonts w:ascii="Symbol" w:hAnsi="Symbol" w:cs="OpenSymbol"/>
    </w:rPr>
  </w:style>
  <w:style w:type="paragraph" w:customStyle="1" w:styleId="11">
    <w:name w:val="Заголовок1"/>
    <w:basedOn w:val="a"/>
    <w:next w:val="a3"/>
    <w:rsid w:val="003849A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rsid w:val="003849A1"/>
    <w:pPr>
      <w:widowControl/>
      <w:jc w:val="center"/>
    </w:pPr>
    <w:rPr>
      <w:rFonts w:eastAsia="Times New Roman"/>
      <w:sz w:val="28"/>
    </w:rPr>
  </w:style>
  <w:style w:type="paragraph" w:styleId="a4">
    <w:name w:val="List"/>
    <w:basedOn w:val="a3"/>
    <w:rsid w:val="003849A1"/>
    <w:rPr>
      <w:rFonts w:cs="Arial"/>
    </w:rPr>
  </w:style>
  <w:style w:type="paragraph" w:styleId="a5">
    <w:name w:val="caption"/>
    <w:basedOn w:val="a"/>
    <w:qFormat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50">
    <w:name w:val="Указатель5"/>
    <w:basedOn w:val="a"/>
    <w:rsid w:val="003849A1"/>
    <w:pPr>
      <w:suppressLineNumbers/>
    </w:pPr>
    <w:rPr>
      <w:rFonts w:cs="Arial"/>
    </w:rPr>
  </w:style>
  <w:style w:type="paragraph" w:customStyle="1" w:styleId="40">
    <w:name w:val="Название объекта4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Указатель4"/>
    <w:basedOn w:val="a"/>
    <w:rsid w:val="003849A1"/>
    <w:pPr>
      <w:suppressLineNumbers/>
    </w:pPr>
    <w:rPr>
      <w:rFonts w:cs="Arial"/>
    </w:rPr>
  </w:style>
  <w:style w:type="paragraph" w:customStyle="1" w:styleId="30">
    <w:name w:val="Название объекта3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Указатель3"/>
    <w:basedOn w:val="a"/>
    <w:rsid w:val="003849A1"/>
    <w:pPr>
      <w:suppressLineNumbers/>
    </w:pPr>
    <w:rPr>
      <w:rFonts w:cs="Arial"/>
    </w:rPr>
  </w:style>
  <w:style w:type="paragraph" w:customStyle="1" w:styleId="20">
    <w:name w:val="Название объекта2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Указатель2"/>
    <w:basedOn w:val="a"/>
    <w:rsid w:val="003849A1"/>
    <w:pPr>
      <w:suppressLineNumbers/>
    </w:pPr>
    <w:rPr>
      <w:rFonts w:cs="Arial"/>
    </w:rPr>
  </w:style>
  <w:style w:type="paragraph" w:customStyle="1" w:styleId="12">
    <w:name w:val="Название объекта1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13">
    <w:name w:val="Указатель1"/>
    <w:basedOn w:val="a"/>
    <w:rsid w:val="003849A1"/>
    <w:pPr>
      <w:suppressLineNumbers/>
    </w:pPr>
    <w:rPr>
      <w:rFonts w:cs="Arial"/>
    </w:rPr>
  </w:style>
  <w:style w:type="paragraph" w:styleId="a6">
    <w:name w:val="Balloon Text"/>
    <w:basedOn w:val="a"/>
    <w:link w:val="a7"/>
    <w:uiPriority w:val="99"/>
    <w:rsid w:val="003849A1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1624A8"/>
    <w:rPr>
      <w:rFonts w:cs="Times New Roman"/>
      <w:b/>
      <w:color w:val="106BBE"/>
    </w:rPr>
  </w:style>
  <w:style w:type="paragraph" w:customStyle="1" w:styleId="ConsPlusNonformat">
    <w:name w:val="ConsPlusNonformat"/>
    <w:rsid w:val="001624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">
    <w:name w:val="Без интервала1"/>
    <w:rsid w:val="00B47BD1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character" w:customStyle="1" w:styleId="a7">
    <w:name w:val="Текст выноски Знак"/>
    <w:basedOn w:val="a0"/>
    <w:link w:val="a6"/>
    <w:uiPriority w:val="99"/>
    <w:rsid w:val="008E2536"/>
    <w:rPr>
      <w:rFonts w:ascii="Tahoma" w:eastAsia="Lucida Sans Unicode" w:hAnsi="Tahoma" w:cs="Tahoma"/>
      <w:kern w:val="1"/>
      <w:sz w:val="16"/>
      <w:szCs w:val="16"/>
      <w:lang w:eastAsia="zh-CN"/>
    </w:rPr>
  </w:style>
  <w:style w:type="paragraph" w:styleId="a9">
    <w:name w:val="List Paragraph"/>
    <w:basedOn w:val="a"/>
    <w:uiPriority w:val="34"/>
    <w:qFormat/>
    <w:rsid w:val="008E2536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8E2536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8E2536"/>
    <w:pPr>
      <w:widowControl/>
      <w:tabs>
        <w:tab w:val="center" w:pos="4677"/>
        <w:tab w:val="right" w:pos="9355"/>
      </w:tabs>
      <w:suppressAutoHyphens w:val="0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8E2536"/>
    <w:rPr>
      <w:rFonts w:ascii="Calibri" w:eastAsia="Calibri" w:hAnsi="Calibri" w:cs="Times New Roman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8E2536"/>
    <w:pPr>
      <w:widowControl/>
      <w:tabs>
        <w:tab w:val="center" w:pos="4677"/>
        <w:tab w:val="right" w:pos="9355"/>
      </w:tabs>
      <w:suppressAutoHyphens w:val="0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8E2536"/>
    <w:rPr>
      <w:rFonts w:ascii="Calibri" w:eastAsia="Calibri" w:hAnsi="Calibri" w:cs="Times New Roman"/>
      <w:sz w:val="22"/>
      <w:szCs w:val="22"/>
      <w:lang w:eastAsia="en-US"/>
    </w:rPr>
  </w:style>
  <w:style w:type="table" w:styleId="af">
    <w:name w:val="Table Grid"/>
    <w:basedOn w:val="a1"/>
    <w:uiPriority w:val="39"/>
    <w:rsid w:val="008E253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Без интервала2"/>
    <w:rsid w:val="009420C1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character" w:customStyle="1" w:styleId="Bodytext2">
    <w:name w:val="Body text (2)"/>
    <w:basedOn w:val="a0"/>
    <w:rsid w:val="004A52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298D8-C490-43F0-9880-151A98C10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30</Pages>
  <Words>7934</Words>
  <Characters>45224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2023-11-22T12:58:00Z</cp:lastPrinted>
  <dcterms:created xsi:type="dcterms:W3CDTF">2023-01-12T08:04:00Z</dcterms:created>
  <dcterms:modified xsi:type="dcterms:W3CDTF">2023-11-23T10:30:00Z</dcterms:modified>
</cp:coreProperties>
</file>